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2477" w:rsidRPr="00885217" w:rsidRDefault="00D77D5B" w:rsidP="00871A96">
      <w:pPr>
        <w:pStyle w:val="Tytu"/>
        <w:jc w:val="center"/>
      </w:pPr>
      <w:r>
        <w:t>WŁODZIMIERZ PRZERWA-TETMAJER</w:t>
      </w:r>
    </w:p>
    <w:p w:rsidR="00A1564B" w:rsidRPr="00871A96" w:rsidRDefault="00A1564B" w:rsidP="00871A96">
      <w:pPr>
        <w:pStyle w:val="Podtytu"/>
        <w:jc w:val="center"/>
        <w:rPr>
          <w:color w:val="000000" w:themeColor="text1"/>
        </w:rPr>
      </w:pPr>
      <w:r w:rsidRPr="00871A96">
        <w:rPr>
          <w:color w:val="000000" w:themeColor="text1"/>
        </w:rPr>
        <w:t>patron roku 2023</w:t>
      </w:r>
    </w:p>
    <w:p w:rsidR="00872477" w:rsidRPr="00871A96" w:rsidRDefault="00872477" w:rsidP="00871A96">
      <w:pPr>
        <w:pStyle w:val="Podtytu"/>
        <w:jc w:val="center"/>
        <w:rPr>
          <w:color w:val="000000" w:themeColor="text1"/>
        </w:rPr>
      </w:pPr>
      <w:r w:rsidRPr="00871A96">
        <w:rPr>
          <w:color w:val="000000" w:themeColor="text1"/>
        </w:rPr>
        <w:t>zestawienie bibliograficzne wykonane na podstawie</w:t>
      </w:r>
    </w:p>
    <w:p w:rsidR="00872477" w:rsidRPr="00871A96" w:rsidRDefault="00872477" w:rsidP="00871A96">
      <w:pPr>
        <w:pStyle w:val="Podtytu"/>
        <w:jc w:val="center"/>
        <w:rPr>
          <w:color w:val="000000" w:themeColor="text1"/>
        </w:rPr>
      </w:pPr>
      <w:r w:rsidRPr="00871A96">
        <w:rPr>
          <w:color w:val="000000" w:themeColor="text1"/>
        </w:rPr>
        <w:t xml:space="preserve">katalogu bibliotecznego INTEGRO PBW im. KEN </w:t>
      </w:r>
      <w:r w:rsidRPr="00871A96">
        <w:rPr>
          <w:color w:val="000000" w:themeColor="text1"/>
          <w:u w:val="single"/>
        </w:rPr>
        <w:t>w Warszawie</w:t>
      </w:r>
    </w:p>
    <w:p w:rsidR="0094593C" w:rsidRDefault="0094593C" w:rsidP="00871A96">
      <w:pPr>
        <w:pStyle w:val="Nagwek1"/>
        <w:rPr>
          <w:b/>
          <w:color w:val="000000" w:themeColor="text1"/>
        </w:rPr>
      </w:pPr>
      <w:bookmarkStart w:id="0" w:name="_Hlk124847379"/>
    </w:p>
    <w:p w:rsidR="004413F4" w:rsidRPr="00871A96" w:rsidRDefault="00A1564B" w:rsidP="00871A96">
      <w:pPr>
        <w:pStyle w:val="Nagwek1"/>
        <w:rPr>
          <w:b/>
          <w:color w:val="000000" w:themeColor="text1"/>
        </w:rPr>
      </w:pPr>
      <w:r w:rsidRPr="00871A96">
        <w:rPr>
          <w:b/>
          <w:color w:val="000000" w:themeColor="text1"/>
        </w:rPr>
        <w:t>Bibliografia podmiotowa</w:t>
      </w:r>
    </w:p>
    <w:p w:rsidR="00A1564B" w:rsidRDefault="00A1564B" w:rsidP="00871A96">
      <w:pPr>
        <w:pStyle w:val="Nagwek2"/>
        <w:rPr>
          <w:color w:val="000000" w:themeColor="text1"/>
        </w:rPr>
      </w:pPr>
      <w:r w:rsidRPr="00871A96">
        <w:rPr>
          <w:color w:val="000000" w:themeColor="text1"/>
        </w:rPr>
        <w:t>Wydawnictwa zwarte</w:t>
      </w:r>
    </w:p>
    <w:p w:rsidR="00871A96" w:rsidRPr="00871A96" w:rsidRDefault="00871A96" w:rsidP="00871A96"/>
    <w:p w:rsidR="00D77D5B" w:rsidRPr="00D77D5B" w:rsidRDefault="00D77D5B" w:rsidP="00CC5CA9">
      <w:pPr>
        <w:pStyle w:val="Akapitzlist"/>
        <w:numPr>
          <w:ilvl w:val="0"/>
          <w:numId w:val="1"/>
        </w:numPr>
        <w:spacing w:line="360" w:lineRule="auto"/>
        <w:ind w:left="360"/>
        <w:rPr>
          <w:rFonts w:ascii="Arial" w:hAnsi="Arial" w:cs="Arial"/>
          <w:color w:val="212121"/>
          <w:sz w:val="24"/>
        </w:rPr>
      </w:pPr>
      <w:bookmarkStart w:id="1" w:name="_Hlk122533945"/>
      <w:bookmarkEnd w:id="0"/>
      <w:r w:rsidRPr="00D77D5B">
        <w:rPr>
          <w:rFonts w:ascii="Arial" w:hAnsi="Arial" w:cs="Arial"/>
          <w:color w:val="212121"/>
          <w:sz w:val="24"/>
        </w:rPr>
        <w:t>Tetmajer, Włodzimierz Przerwa</w:t>
      </w:r>
      <w:r>
        <w:rPr>
          <w:rFonts w:ascii="Arial" w:hAnsi="Arial" w:cs="Arial"/>
          <w:color w:val="212121"/>
          <w:sz w:val="24"/>
        </w:rPr>
        <w:t xml:space="preserve">, </w:t>
      </w:r>
      <w:bookmarkEnd w:id="1"/>
      <w:r w:rsidRPr="00D77D5B">
        <w:rPr>
          <w:rFonts w:ascii="Arial" w:hAnsi="Arial" w:cs="Arial"/>
          <w:i/>
          <w:color w:val="212121"/>
          <w:sz w:val="24"/>
        </w:rPr>
        <w:t>O naczelniku Kościuszce i o polskim chłopie</w:t>
      </w:r>
      <w:r>
        <w:rPr>
          <w:rFonts w:ascii="Arial" w:hAnsi="Arial" w:cs="Arial"/>
          <w:color w:val="212121"/>
          <w:sz w:val="24"/>
        </w:rPr>
        <w:t xml:space="preserve">, </w:t>
      </w:r>
      <w:r w:rsidRPr="00D77D5B">
        <w:rPr>
          <w:rFonts w:ascii="Arial" w:hAnsi="Arial" w:cs="Arial"/>
          <w:color w:val="212121"/>
          <w:sz w:val="24"/>
        </w:rPr>
        <w:t xml:space="preserve">Warszawa [i in.] </w:t>
      </w:r>
      <w:r>
        <w:rPr>
          <w:rFonts w:ascii="Arial" w:hAnsi="Arial" w:cs="Arial"/>
          <w:color w:val="212121"/>
          <w:sz w:val="24"/>
        </w:rPr>
        <w:t>1917,</w:t>
      </w:r>
      <w:r w:rsidRPr="00D77D5B">
        <w:rPr>
          <w:rFonts w:ascii="Arial" w:hAnsi="Arial" w:cs="Arial"/>
          <w:color w:val="212121"/>
          <w:sz w:val="24"/>
        </w:rPr>
        <w:t xml:space="preserve"> Gebethner i Wolff</w:t>
      </w:r>
      <w:r>
        <w:rPr>
          <w:rFonts w:ascii="Arial" w:hAnsi="Arial" w:cs="Arial"/>
          <w:color w:val="212121"/>
          <w:sz w:val="24"/>
        </w:rPr>
        <w:t xml:space="preserve">, </w:t>
      </w:r>
      <w:r>
        <w:rPr>
          <w:rFonts w:ascii="Arial" w:hAnsi="Arial" w:cs="Arial"/>
          <w:color w:val="212121"/>
          <w:sz w:val="24"/>
        </w:rPr>
        <w:br/>
      </w:r>
      <w:r>
        <w:rPr>
          <w:rFonts w:ascii="Arial" w:hAnsi="Arial" w:cs="Arial"/>
          <w:color w:val="212121"/>
        </w:rPr>
        <w:t>sygn. 0 166115 GC</w:t>
      </w:r>
    </w:p>
    <w:p w:rsidR="00D77D5B" w:rsidRPr="0009391B" w:rsidRDefault="00D77D5B" w:rsidP="00CC5CA9">
      <w:pPr>
        <w:pStyle w:val="Akapitzlist"/>
        <w:numPr>
          <w:ilvl w:val="0"/>
          <w:numId w:val="1"/>
        </w:numPr>
        <w:spacing w:line="360" w:lineRule="auto"/>
        <w:ind w:left="360"/>
        <w:rPr>
          <w:rFonts w:ascii="Arial" w:hAnsi="Arial" w:cs="Arial"/>
          <w:color w:val="212121"/>
          <w:sz w:val="24"/>
        </w:rPr>
      </w:pPr>
      <w:r w:rsidRPr="00D77D5B">
        <w:rPr>
          <w:rFonts w:ascii="Arial" w:hAnsi="Arial" w:cs="Arial"/>
          <w:color w:val="212121"/>
          <w:sz w:val="24"/>
        </w:rPr>
        <w:t>Tetmajer, Włodzimierz Przerwa</w:t>
      </w:r>
      <w:r>
        <w:rPr>
          <w:rFonts w:ascii="Arial" w:hAnsi="Arial" w:cs="Arial"/>
          <w:color w:val="212121"/>
          <w:sz w:val="24"/>
        </w:rPr>
        <w:t xml:space="preserve">, </w:t>
      </w:r>
      <w:r w:rsidRPr="00D77D5B">
        <w:rPr>
          <w:rFonts w:ascii="Arial" w:hAnsi="Arial" w:cs="Arial"/>
          <w:i/>
          <w:color w:val="212121"/>
          <w:sz w:val="24"/>
        </w:rPr>
        <w:t>Przeznaczenie : syna mojego pamięci</w:t>
      </w:r>
      <w:r>
        <w:rPr>
          <w:rFonts w:ascii="Arial" w:hAnsi="Arial" w:cs="Arial"/>
          <w:color w:val="212121"/>
          <w:sz w:val="24"/>
        </w:rPr>
        <w:t>,</w:t>
      </w:r>
      <w:r w:rsidRPr="00D77D5B">
        <w:rPr>
          <w:rFonts w:ascii="Arial" w:hAnsi="Arial" w:cs="Arial"/>
          <w:color w:val="212121"/>
          <w:sz w:val="23"/>
          <w:szCs w:val="23"/>
        </w:rPr>
        <w:t xml:space="preserve"> </w:t>
      </w:r>
      <w:r>
        <w:rPr>
          <w:rFonts w:ascii="Arial" w:hAnsi="Arial" w:cs="Arial"/>
          <w:color w:val="212121"/>
          <w:sz w:val="23"/>
          <w:szCs w:val="23"/>
        </w:rPr>
        <w:t xml:space="preserve">Kraków 1926, Wydawnictwo Komitetu Fundacji </w:t>
      </w:r>
      <w:proofErr w:type="spellStart"/>
      <w:r>
        <w:rPr>
          <w:rFonts w:ascii="Arial" w:hAnsi="Arial" w:cs="Arial"/>
          <w:color w:val="212121"/>
          <w:sz w:val="23"/>
          <w:szCs w:val="23"/>
        </w:rPr>
        <w:t>Tetmajerowskiej</w:t>
      </w:r>
      <w:proofErr w:type="spellEnd"/>
      <w:r>
        <w:rPr>
          <w:rFonts w:ascii="Arial" w:hAnsi="Arial" w:cs="Arial"/>
          <w:color w:val="212121"/>
          <w:sz w:val="23"/>
          <w:szCs w:val="23"/>
        </w:rPr>
        <w:t xml:space="preserve"> </w:t>
      </w:r>
      <w:r>
        <w:rPr>
          <w:rFonts w:ascii="Arial" w:hAnsi="Arial" w:cs="Arial"/>
          <w:color w:val="212121"/>
          <w:sz w:val="23"/>
          <w:szCs w:val="23"/>
        </w:rPr>
        <w:br/>
      </w:r>
      <w:r>
        <w:rPr>
          <w:rFonts w:ascii="Arial" w:hAnsi="Arial" w:cs="Arial"/>
          <w:color w:val="212121"/>
        </w:rPr>
        <w:t>sygn. 0 100435 GC</w:t>
      </w:r>
    </w:p>
    <w:p w:rsidR="0009391B" w:rsidRPr="0009391B" w:rsidRDefault="0009391B" w:rsidP="0009391B">
      <w:pPr>
        <w:spacing w:line="360" w:lineRule="auto"/>
        <w:rPr>
          <w:rFonts w:ascii="Arial" w:hAnsi="Arial" w:cs="Arial"/>
          <w:color w:val="212121"/>
          <w:sz w:val="24"/>
          <w:u w:val="single"/>
        </w:rPr>
      </w:pPr>
      <w:r w:rsidRPr="0009391B">
        <w:rPr>
          <w:rFonts w:ascii="Arial" w:hAnsi="Arial" w:cs="Arial"/>
          <w:color w:val="212121"/>
          <w:sz w:val="24"/>
          <w:u w:val="single"/>
        </w:rPr>
        <w:t>P</w:t>
      </w:r>
      <w:r w:rsidR="001338A4">
        <w:rPr>
          <w:rFonts w:ascii="Arial" w:hAnsi="Arial" w:cs="Arial"/>
          <w:color w:val="212121"/>
          <w:sz w:val="24"/>
          <w:u w:val="single"/>
        </w:rPr>
        <w:t>rac</w:t>
      </w:r>
      <w:r w:rsidRPr="0009391B">
        <w:rPr>
          <w:rFonts w:ascii="Arial" w:hAnsi="Arial" w:cs="Arial"/>
          <w:color w:val="212121"/>
          <w:sz w:val="24"/>
          <w:u w:val="single"/>
        </w:rPr>
        <w:t xml:space="preserve">e </w:t>
      </w:r>
      <w:r w:rsidR="00AE51FD">
        <w:rPr>
          <w:rFonts w:ascii="Arial" w:hAnsi="Arial" w:cs="Arial"/>
          <w:color w:val="212121"/>
          <w:sz w:val="24"/>
          <w:u w:val="single"/>
        </w:rPr>
        <w:t>Włodzimierza Przerwy-Tetmajera</w:t>
      </w:r>
      <w:r w:rsidR="00EB6A41">
        <w:rPr>
          <w:rFonts w:ascii="Arial" w:hAnsi="Arial" w:cs="Arial"/>
          <w:color w:val="212121"/>
          <w:sz w:val="24"/>
          <w:u w:val="single"/>
        </w:rPr>
        <w:t xml:space="preserve"> </w:t>
      </w:r>
      <w:r w:rsidRPr="0009391B">
        <w:rPr>
          <w:rFonts w:ascii="Arial" w:hAnsi="Arial" w:cs="Arial"/>
          <w:color w:val="212121"/>
          <w:sz w:val="24"/>
          <w:u w:val="single"/>
        </w:rPr>
        <w:t>dostępne w serwisie ACADEMICA</w:t>
      </w:r>
      <w:r w:rsidR="00AE51FD">
        <w:rPr>
          <w:rFonts w:ascii="Arial" w:hAnsi="Arial" w:cs="Arial"/>
          <w:color w:val="212121"/>
          <w:sz w:val="24"/>
          <w:u w:val="single"/>
        </w:rPr>
        <w:t xml:space="preserve"> (</w:t>
      </w:r>
      <w:hyperlink r:id="rId7" w:history="1">
        <w:r w:rsidR="00AE51FD" w:rsidRPr="00D97B65">
          <w:rPr>
            <w:rStyle w:val="Hipercze"/>
            <w:rFonts w:ascii="Arial" w:hAnsi="Arial" w:cs="Arial"/>
            <w:sz w:val="24"/>
          </w:rPr>
          <w:t>www.adacemica.edu.pl</w:t>
        </w:r>
      </w:hyperlink>
      <w:r w:rsidR="00AE51FD">
        <w:rPr>
          <w:rFonts w:ascii="Arial" w:hAnsi="Arial" w:cs="Arial"/>
          <w:color w:val="212121"/>
          <w:sz w:val="24"/>
          <w:u w:val="single"/>
        </w:rPr>
        <w:t xml:space="preserve">): </w:t>
      </w:r>
    </w:p>
    <w:p w:rsidR="00A10F65" w:rsidRPr="00A10F65" w:rsidRDefault="00296334" w:rsidP="00EB6A41">
      <w:pPr>
        <w:pStyle w:val="Akapitzlist"/>
        <w:numPr>
          <w:ilvl w:val="0"/>
          <w:numId w:val="3"/>
        </w:numPr>
        <w:spacing w:before="240" w:line="360" w:lineRule="auto"/>
        <w:rPr>
          <w:rFonts w:ascii="Arial" w:hAnsi="Arial" w:cs="Arial"/>
          <w:color w:val="212121"/>
          <w:sz w:val="24"/>
        </w:rPr>
      </w:pPr>
      <w:hyperlink r:id="rId8" w:history="1">
        <w:r w:rsidR="00A10F65" w:rsidRPr="001948C5">
          <w:rPr>
            <w:rStyle w:val="Hipercze"/>
            <w:rFonts w:ascii="Arial" w:hAnsi="Arial" w:cs="Arial"/>
            <w:i/>
            <w:sz w:val="24"/>
          </w:rPr>
          <w:t>[Fragment albumu Ferdynanda Hoesicka]</w:t>
        </w:r>
      </w:hyperlink>
      <w:r w:rsidR="00A10F65" w:rsidRPr="00A10F65">
        <w:rPr>
          <w:rFonts w:ascii="Arial" w:hAnsi="Arial" w:cs="Arial"/>
          <w:i/>
          <w:color w:val="212121"/>
          <w:sz w:val="24"/>
        </w:rPr>
        <w:t>,</w:t>
      </w:r>
      <w:r w:rsidR="00A10F65" w:rsidRPr="00A10F65">
        <w:rPr>
          <w:rFonts w:ascii="Arial" w:hAnsi="Arial" w:cs="Arial"/>
          <w:color w:val="212121"/>
          <w:sz w:val="24"/>
        </w:rPr>
        <w:t xml:space="preserve"> 1888-1890, rękopis</w:t>
      </w:r>
    </w:p>
    <w:bookmarkStart w:id="2" w:name="_Hlk123817276"/>
    <w:p w:rsidR="00A10F65" w:rsidRPr="00A10F65" w:rsidRDefault="001948C5" w:rsidP="00A10F65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212121"/>
          <w:sz w:val="24"/>
        </w:rPr>
      </w:pPr>
      <w:r>
        <w:rPr>
          <w:rFonts w:ascii="Arial" w:hAnsi="Arial" w:cs="Arial"/>
          <w:i/>
          <w:color w:val="212121"/>
          <w:sz w:val="24"/>
        </w:rPr>
        <w:fldChar w:fldCharType="begin"/>
      </w:r>
      <w:r>
        <w:rPr>
          <w:rFonts w:ascii="Arial" w:hAnsi="Arial" w:cs="Arial"/>
          <w:i/>
          <w:color w:val="212121"/>
          <w:sz w:val="24"/>
        </w:rPr>
        <w:instrText xml:space="preserve"> HYPERLINK "https://academica.edu.pl/reading/readSingle?cid=98198012&amp;uid=89780121" </w:instrText>
      </w:r>
      <w:r>
        <w:rPr>
          <w:rFonts w:ascii="Arial" w:hAnsi="Arial" w:cs="Arial"/>
          <w:i/>
          <w:color w:val="212121"/>
          <w:sz w:val="24"/>
        </w:rPr>
        <w:fldChar w:fldCharType="separate"/>
      </w:r>
      <w:proofErr w:type="spellStart"/>
      <w:r w:rsidR="00A10F65" w:rsidRPr="001948C5">
        <w:rPr>
          <w:rStyle w:val="Hipercze"/>
          <w:rFonts w:ascii="Arial" w:hAnsi="Arial" w:cs="Arial"/>
          <w:i/>
          <w:sz w:val="24"/>
        </w:rPr>
        <w:t>Baczmaha</w:t>
      </w:r>
      <w:proofErr w:type="spellEnd"/>
      <w:r w:rsidR="00A10F65" w:rsidRPr="001948C5">
        <w:rPr>
          <w:rStyle w:val="Hipercze"/>
          <w:rFonts w:ascii="Arial" w:hAnsi="Arial" w:cs="Arial"/>
          <w:i/>
          <w:sz w:val="24"/>
        </w:rPr>
        <w:t xml:space="preserve"> : szkic powieściowy</w:t>
      </w:r>
      <w:bookmarkEnd w:id="2"/>
      <w:r>
        <w:rPr>
          <w:rFonts w:ascii="Arial" w:hAnsi="Arial" w:cs="Arial"/>
          <w:i/>
          <w:color w:val="212121"/>
          <w:sz w:val="24"/>
        </w:rPr>
        <w:fldChar w:fldCharType="end"/>
      </w:r>
      <w:r w:rsidR="00A10F65" w:rsidRPr="00A10F65">
        <w:rPr>
          <w:rFonts w:ascii="Arial" w:hAnsi="Arial" w:cs="Arial"/>
          <w:i/>
          <w:color w:val="212121"/>
          <w:sz w:val="24"/>
        </w:rPr>
        <w:t xml:space="preserve">, </w:t>
      </w:r>
      <w:r w:rsidR="00A10F65" w:rsidRPr="00A10F65">
        <w:rPr>
          <w:rFonts w:ascii="Arial" w:hAnsi="Arial" w:cs="Arial"/>
          <w:color w:val="212121"/>
          <w:sz w:val="24"/>
        </w:rPr>
        <w:t>1898</w:t>
      </w:r>
    </w:p>
    <w:p w:rsidR="00A10F65" w:rsidRPr="00A10F65" w:rsidRDefault="00296334" w:rsidP="00A10F65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212121"/>
          <w:sz w:val="24"/>
        </w:rPr>
      </w:pPr>
      <w:hyperlink r:id="rId9" w:history="1">
        <w:r w:rsidR="00A10F65" w:rsidRPr="001948C5">
          <w:rPr>
            <w:rStyle w:val="Hipercze"/>
            <w:rFonts w:ascii="Arial" w:hAnsi="Arial" w:cs="Arial"/>
            <w:i/>
            <w:sz w:val="24"/>
          </w:rPr>
          <w:t>Baczność! [Inc.:] Wobec wypadków na Górnym Śląsku, naród polski, zachowując spokój, powinien być w pełnym pogotowiu. Bo przyjść może niebawem chwila, kiedy trzeba będzie nieść pomoc braciom walczącym na Górnym Śląsku [...]</w:t>
        </w:r>
      </w:hyperlink>
      <w:r w:rsidR="00A10F65" w:rsidRPr="00A10F65">
        <w:rPr>
          <w:rFonts w:ascii="Arial" w:hAnsi="Arial" w:cs="Arial"/>
          <w:i/>
          <w:color w:val="212121"/>
          <w:sz w:val="24"/>
        </w:rPr>
        <w:t>,</w:t>
      </w:r>
      <w:r w:rsidR="00A10F65" w:rsidRPr="00A10F65">
        <w:rPr>
          <w:rFonts w:ascii="Arial" w:hAnsi="Arial" w:cs="Arial"/>
          <w:color w:val="212121"/>
          <w:sz w:val="24"/>
        </w:rPr>
        <w:t xml:space="preserve"> 1919</w:t>
      </w:r>
    </w:p>
    <w:p w:rsidR="00A10F65" w:rsidRPr="00A10F65" w:rsidRDefault="00296334" w:rsidP="00A10F65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212121"/>
          <w:sz w:val="24"/>
        </w:rPr>
      </w:pPr>
      <w:hyperlink r:id="rId10" w:history="1">
        <w:proofErr w:type="spellStart"/>
        <w:r w:rsidR="00A10F65" w:rsidRPr="006C7B1A">
          <w:rPr>
            <w:rStyle w:val="Hipercze"/>
            <w:rFonts w:ascii="Arial" w:hAnsi="Arial" w:cs="Arial"/>
            <w:i/>
            <w:sz w:val="24"/>
          </w:rPr>
          <w:t>Betleem</w:t>
        </w:r>
        <w:proofErr w:type="spellEnd"/>
        <w:r w:rsidR="00A10F65" w:rsidRPr="006C7B1A">
          <w:rPr>
            <w:rStyle w:val="Hipercze"/>
            <w:rFonts w:ascii="Arial" w:hAnsi="Arial" w:cs="Arial"/>
            <w:i/>
            <w:sz w:val="24"/>
          </w:rPr>
          <w:t xml:space="preserve"> polskie</w:t>
        </w:r>
      </w:hyperlink>
      <w:r w:rsidR="00A10F65" w:rsidRPr="00A10F65">
        <w:rPr>
          <w:rFonts w:ascii="Arial" w:hAnsi="Arial" w:cs="Arial"/>
          <w:color w:val="212121"/>
          <w:sz w:val="24"/>
        </w:rPr>
        <w:t>, 1906</w:t>
      </w:r>
    </w:p>
    <w:p w:rsidR="00A10F65" w:rsidRPr="00A10F65" w:rsidRDefault="00296334" w:rsidP="00A10F65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212121"/>
          <w:sz w:val="24"/>
        </w:rPr>
      </w:pPr>
      <w:hyperlink r:id="rId11" w:history="1">
        <w:proofErr w:type="spellStart"/>
        <w:r w:rsidR="00A10F65" w:rsidRPr="00835056">
          <w:rPr>
            <w:rStyle w:val="Hipercze"/>
            <w:rFonts w:ascii="Arial" w:hAnsi="Arial" w:cs="Arial"/>
            <w:i/>
            <w:sz w:val="24"/>
          </w:rPr>
          <w:t>Biedronie</w:t>
        </w:r>
        <w:proofErr w:type="spellEnd"/>
        <w:r w:rsidR="00A10F65" w:rsidRPr="00835056">
          <w:rPr>
            <w:rStyle w:val="Hipercze"/>
            <w:rFonts w:ascii="Arial" w:hAnsi="Arial" w:cs="Arial"/>
            <w:i/>
            <w:sz w:val="24"/>
          </w:rPr>
          <w:t xml:space="preserve"> : powieść</w:t>
        </w:r>
      </w:hyperlink>
      <w:r w:rsidR="00A10F65" w:rsidRPr="00A10F65">
        <w:rPr>
          <w:rFonts w:ascii="Arial" w:hAnsi="Arial" w:cs="Arial"/>
          <w:color w:val="212121"/>
          <w:sz w:val="24"/>
        </w:rPr>
        <w:t xml:space="preserve">, </w:t>
      </w:r>
    </w:p>
    <w:p w:rsidR="00A10F65" w:rsidRPr="00A10F65" w:rsidRDefault="00296334" w:rsidP="00A10F65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212121"/>
          <w:sz w:val="24"/>
        </w:rPr>
      </w:pPr>
      <w:hyperlink r:id="rId12" w:history="1">
        <w:r w:rsidR="00A10F65" w:rsidRPr="00833DD1">
          <w:rPr>
            <w:rStyle w:val="Hipercze"/>
            <w:rFonts w:ascii="Arial" w:hAnsi="Arial" w:cs="Arial"/>
            <w:i/>
            <w:sz w:val="24"/>
          </w:rPr>
          <w:t xml:space="preserve">Bóg się rodzi moc truchleje : </w:t>
        </w:r>
        <w:proofErr w:type="spellStart"/>
        <w:r w:rsidR="00A10F65" w:rsidRPr="00833DD1">
          <w:rPr>
            <w:rStyle w:val="Hipercze"/>
            <w:rFonts w:ascii="Arial" w:hAnsi="Arial" w:cs="Arial"/>
            <w:i/>
            <w:sz w:val="24"/>
          </w:rPr>
          <w:t>serya</w:t>
        </w:r>
        <w:proofErr w:type="spellEnd"/>
        <w:r w:rsidR="00A10F65" w:rsidRPr="00833DD1">
          <w:rPr>
            <w:rStyle w:val="Hipercze"/>
            <w:rFonts w:ascii="Arial" w:hAnsi="Arial" w:cs="Arial"/>
            <w:i/>
            <w:sz w:val="24"/>
          </w:rPr>
          <w:t xml:space="preserve"> </w:t>
        </w:r>
        <w:proofErr w:type="spellStart"/>
        <w:r w:rsidR="00A10F65" w:rsidRPr="00833DD1">
          <w:rPr>
            <w:rStyle w:val="Hipercze"/>
            <w:rFonts w:ascii="Arial" w:hAnsi="Arial" w:cs="Arial"/>
            <w:i/>
            <w:sz w:val="24"/>
          </w:rPr>
          <w:t>ilustracyj</w:t>
        </w:r>
        <w:proofErr w:type="spellEnd"/>
        <w:r w:rsidR="00A10F65" w:rsidRPr="00833DD1">
          <w:rPr>
            <w:rStyle w:val="Hipercze"/>
            <w:rFonts w:ascii="Arial" w:hAnsi="Arial" w:cs="Arial"/>
            <w:i/>
            <w:sz w:val="24"/>
          </w:rPr>
          <w:t xml:space="preserve"> z tekstem</w:t>
        </w:r>
      </w:hyperlink>
      <w:r w:rsidR="00A10F65" w:rsidRPr="00A10F65">
        <w:rPr>
          <w:rFonts w:ascii="Arial" w:hAnsi="Arial" w:cs="Arial"/>
          <w:color w:val="212121"/>
          <w:sz w:val="24"/>
        </w:rPr>
        <w:t>, nie przed 1911</w:t>
      </w:r>
    </w:p>
    <w:p w:rsidR="00A10F65" w:rsidRPr="00A10F65" w:rsidRDefault="00296334" w:rsidP="00A10F65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212121"/>
          <w:sz w:val="24"/>
        </w:rPr>
      </w:pPr>
      <w:hyperlink r:id="rId13" w:history="1">
        <w:proofErr w:type="spellStart"/>
        <w:r w:rsidR="00A10F65" w:rsidRPr="00DB68F1">
          <w:rPr>
            <w:rStyle w:val="Hipercze"/>
            <w:rFonts w:ascii="Arial" w:hAnsi="Arial" w:cs="Arial"/>
            <w:i/>
            <w:sz w:val="24"/>
          </w:rPr>
          <w:t>Galicya</w:t>
        </w:r>
        <w:proofErr w:type="spellEnd"/>
        <w:r w:rsidR="00A10F65" w:rsidRPr="00DB68F1">
          <w:rPr>
            <w:rStyle w:val="Hipercze"/>
            <w:rFonts w:ascii="Arial" w:hAnsi="Arial" w:cs="Arial"/>
            <w:i/>
            <w:sz w:val="24"/>
          </w:rPr>
          <w:t xml:space="preserve"> przedstawiona słowem i ołówkiem</w:t>
        </w:r>
      </w:hyperlink>
      <w:r w:rsidR="00A10F65" w:rsidRPr="00A10F65">
        <w:rPr>
          <w:rFonts w:ascii="Arial" w:hAnsi="Arial" w:cs="Arial"/>
          <w:color w:val="212121"/>
          <w:sz w:val="24"/>
        </w:rPr>
        <w:t>, 1892</w:t>
      </w:r>
    </w:p>
    <w:p w:rsidR="00A10F65" w:rsidRPr="00A10F65" w:rsidRDefault="00296334" w:rsidP="00A10F65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212121"/>
          <w:sz w:val="24"/>
        </w:rPr>
      </w:pPr>
      <w:hyperlink r:id="rId14" w:history="1">
        <w:r w:rsidR="00A10F65" w:rsidRPr="00587F2F">
          <w:rPr>
            <w:rStyle w:val="Hipercze"/>
            <w:rFonts w:ascii="Arial" w:hAnsi="Arial" w:cs="Arial"/>
            <w:i/>
            <w:sz w:val="24"/>
          </w:rPr>
          <w:t>Gody i godnie święta czyli Okres świąt Bożego Narodzenia w Krakowskiem</w:t>
        </w:r>
      </w:hyperlink>
      <w:r w:rsidR="00A10F65" w:rsidRPr="00A10F65">
        <w:rPr>
          <w:rFonts w:ascii="Arial" w:hAnsi="Arial" w:cs="Arial"/>
          <w:color w:val="212121"/>
          <w:sz w:val="24"/>
        </w:rPr>
        <w:t>, 1898</w:t>
      </w:r>
    </w:p>
    <w:p w:rsidR="00A10F65" w:rsidRPr="00A10F65" w:rsidRDefault="00296334" w:rsidP="00A10F65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212121"/>
          <w:sz w:val="24"/>
        </w:rPr>
      </w:pPr>
      <w:hyperlink r:id="rId15" w:history="1">
        <w:r w:rsidR="00A10F65" w:rsidRPr="00587F2F">
          <w:rPr>
            <w:rStyle w:val="Hipercze"/>
            <w:rFonts w:ascii="Arial" w:hAnsi="Arial" w:cs="Arial"/>
            <w:i/>
            <w:sz w:val="24"/>
          </w:rPr>
          <w:t>Ilustracja do "Pani Twardowskiej" Adama Mickiewicza</w:t>
        </w:r>
      </w:hyperlink>
      <w:r w:rsidR="00A10F65" w:rsidRPr="00A10F65">
        <w:rPr>
          <w:rFonts w:ascii="Arial" w:hAnsi="Arial" w:cs="Arial"/>
          <w:color w:val="212121"/>
          <w:sz w:val="24"/>
        </w:rPr>
        <w:t>, 1890</w:t>
      </w:r>
    </w:p>
    <w:p w:rsidR="00A10F65" w:rsidRPr="00A10F65" w:rsidRDefault="00296334" w:rsidP="00A10F65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212121"/>
          <w:sz w:val="24"/>
        </w:rPr>
      </w:pPr>
      <w:hyperlink r:id="rId16" w:history="1">
        <w:r w:rsidR="00A10F65" w:rsidRPr="00587F2F">
          <w:rPr>
            <w:rStyle w:val="Hipercze"/>
            <w:rFonts w:ascii="Arial" w:hAnsi="Arial" w:cs="Arial"/>
            <w:i/>
            <w:sz w:val="24"/>
          </w:rPr>
          <w:t>Istota sporu czesko-polskiego</w:t>
        </w:r>
      </w:hyperlink>
      <w:r w:rsidR="00A10F65" w:rsidRPr="00A10F65">
        <w:rPr>
          <w:rFonts w:ascii="Arial" w:hAnsi="Arial" w:cs="Arial"/>
          <w:color w:val="212121"/>
          <w:sz w:val="24"/>
        </w:rPr>
        <w:t>, 1919</w:t>
      </w:r>
    </w:p>
    <w:p w:rsidR="00A10F65" w:rsidRPr="00A10F65" w:rsidRDefault="00296334" w:rsidP="00A10F65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212121"/>
          <w:sz w:val="24"/>
        </w:rPr>
      </w:pPr>
      <w:hyperlink r:id="rId17" w:history="1">
        <w:r w:rsidR="00A10F65" w:rsidRPr="00587F2F">
          <w:rPr>
            <w:rStyle w:val="Hipercze"/>
            <w:rFonts w:ascii="Arial" w:hAnsi="Arial" w:cs="Arial"/>
            <w:i/>
            <w:sz w:val="24"/>
          </w:rPr>
          <w:t xml:space="preserve">Marsz Skrzyneckiego : </w:t>
        </w:r>
        <w:proofErr w:type="spellStart"/>
        <w:r w:rsidR="00A10F65" w:rsidRPr="00587F2F">
          <w:rPr>
            <w:rStyle w:val="Hipercze"/>
            <w:rFonts w:ascii="Arial" w:hAnsi="Arial" w:cs="Arial"/>
            <w:i/>
            <w:sz w:val="24"/>
          </w:rPr>
          <w:t>poezye</w:t>
        </w:r>
        <w:proofErr w:type="spellEnd"/>
      </w:hyperlink>
      <w:r w:rsidR="00A10F65" w:rsidRPr="00A10F65">
        <w:rPr>
          <w:rFonts w:ascii="Arial" w:hAnsi="Arial" w:cs="Arial"/>
          <w:color w:val="212121"/>
          <w:sz w:val="24"/>
        </w:rPr>
        <w:t>, 1915</w:t>
      </w:r>
    </w:p>
    <w:p w:rsidR="00A10F65" w:rsidRPr="00A10F65" w:rsidRDefault="00296334" w:rsidP="00A10F65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212121"/>
          <w:sz w:val="24"/>
        </w:rPr>
      </w:pPr>
      <w:hyperlink r:id="rId18" w:history="1">
        <w:r w:rsidR="00A10F65" w:rsidRPr="009F09C6">
          <w:rPr>
            <w:rStyle w:val="Hipercze"/>
            <w:rFonts w:ascii="Arial" w:hAnsi="Arial" w:cs="Arial"/>
            <w:i/>
            <w:sz w:val="24"/>
          </w:rPr>
          <w:t>Noce letnie</w:t>
        </w:r>
      </w:hyperlink>
      <w:r w:rsidR="00A10F65" w:rsidRPr="00A10F65">
        <w:rPr>
          <w:rFonts w:ascii="Arial" w:hAnsi="Arial" w:cs="Arial"/>
          <w:color w:val="212121"/>
          <w:sz w:val="24"/>
        </w:rPr>
        <w:t>, 1902</w:t>
      </w:r>
    </w:p>
    <w:p w:rsidR="00A10F65" w:rsidRPr="00A10F65" w:rsidRDefault="00296334" w:rsidP="00A10F65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212121"/>
          <w:sz w:val="24"/>
        </w:rPr>
      </w:pPr>
      <w:hyperlink r:id="rId19" w:history="1">
        <w:r w:rsidR="00A10F65" w:rsidRPr="009F09C6">
          <w:rPr>
            <w:rStyle w:val="Hipercze"/>
            <w:rFonts w:ascii="Arial" w:hAnsi="Arial" w:cs="Arial"/>
            <w:i/>
            <w:sz w:val="24"/>
          </w:rPr>
          <w:t>Notatki z podróży. Notes II, „Z Włoch I. 17. XII. 1888 – 3. II. 1889. Berlin – Monachium - Rzym”</w:t>
        </w:r>
      </w:hyperlink>
      <w:r w:rsidR="00A10F65" w:rsidRPr="00A10F65">
        <w:rPr>
          <w:rFonts w:ascii="Arial" w:hAnsi="Arial" w:cs="Arial"/>
          <w:color w:val="212121"/>
          <w:sz w:val="24"/>
        </w:rPr>
        <w:t>, rękopis</w:t>
      </w:r>
    </w:p>
    <w:p w:rsidR="00A10F65" w:rsidRPr="00A10F65" w:rsidRDefault="00296334" w:rsidP="00A10F65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212121"/>
          <w:sz w:val="24"/>
        </w:rPr>
      </w:pPr>
      <w:hyperlink r:id="rId20" w:history="1">
        <w:r w:rsidR="00A10F65" w:rsidRPr="00460161">
          <w:rPr>
            <w:rStyle w:val="Hipercze"/>
            <w:rFonts w:ascii="Arial" w:hAnsi="Arial" w:cs="Arial"/>
            <w:i/>
            <w:sz w:val="24"/>
          </w:rPr>
          <w:t>Odbudowa starego krakowskiego ratusza</w:t>
        </w:r>
      </w:hyperlink>
      <w:r w:rsidR="00A10F65" w:rsidRPr="00A10F65">
        <w:rPr>
          <w:rFonts w:ascii="Arial" w:hAnsi="Arial" w:cs="Arial"/>
          <w:color w:val="212121"/>
          <w:sz w:val="24"/>
        </w:rPr>
        <w:t>, 1908</w:t>
      </w:r>
    </w:p>
    <w:p w:rsidR="00A10F65" w:rsidRPr="00A10F65" w:rsidRDefault="00296334" w:rsidP="00A10F65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212121"/>
          <w:sz w:val="24"/>
        </w:rPr>
      </w:pPr>
      <w:hyperlink r:id="rId21" w:history="1">
        <w:r w:rsidR="00A10F65" w:rsidRPr="009F09C6">
          <w:rPr>
            <w:rStyle w:val="Hipercze"/>
            <w:rFonts w:ascii="Arial" w:hAnsi="Arial" w:cs="Arial"/>
            <w:i/>
            <w:sz w:val="24"/>
          </w:rPr>
          <w:t>Opowieść z dawnych lat : tryptyk. Cz. 1</w:t>
        </w:r>
      </w:hyperlink>
      <w:r w:rsidR="00A10F65" w:rsidRPr="00A10F65">
        <w:rPr>
          <w:rFonts w:ascii="Arial" w:hAnsi="Arial" w:cs="Arial"/>
          <w:color w:val="212121"/>
          <w:sz w:val="24"/>
        </w:rPr>
        <w:t>., 1912</w:t>
      </w:r>
    </w:p>
    <w:p w:rsidR="00A10F65" w:rsidRPr="00A10F65" w:rsidRDefault="00296334" w:rsidP="00A10F65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212121"/>
          <w:sz w:val="24"/>
        </w:rPr>
      </w:pPr>
      <w:hyperlink r:id="rId22" w:history="1">
        <w:r w:rsidR="00A10F65" w:rsidRPr="009F09C6">
          <w:rPr>
            <w:rStyle w:val="Hipercze"/>
            <w:rFonts w:ascii="Arial" w:hAnsi="Arial" w:cs="Arial"/>
            <w:i/>
            <w:sz w:val="24"/>
          </w:rPr>
          <w:t>Pisma polityczne</w:t>
        </w:r>
      </w:hyperlink>
      <w:r w:rsidR="00A10F65" w:rsidRPr="00A10F65">
        <w:rPr>
          <w:rFonts w:ascii="Arial" w:hAnsi="Arial" w:cs="Arial"/>
          <w:color w:val="212121"/>
          <w:sz w:val="24"/>
        </w:rPr>
        <w:t>, 1927</w:t>
      </w:r>
    </w:p>
    <w:p w:rsidR="00A10F65" w:rsidRPr="00A10F65" w:rsidRDefault="00296334" w:rsidP="00A10F65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212121"/>
          <w:sz w:val="24"/>
        </w:rPr>
      </w:pPr>
      <w:hyperlink r:id="rId23" w:history="1">
        <w:r w:rsidR="00A10F65" w:rsidRPr="009F09C6">
          <w:rPr>
            <w:rStyle w:val="Hipercze"/>
            <w:rFonts w:ascii="Arial" w:hAnsi="Arial" w:cs="Arial"/>
            <w:i/>
            <w:sz w:val="24"/>
          </w:rPr>
          <w:t>Racławice : powieść chłopska : ksiąg 6</w:t>
        </w:r>
      </w:hyperlink>
      <w:r w:rsidR="00A10F65" w:rsidRPr="00A10F65">
        <w:rPr>
          <w:rFonts w:ascii="Arial" w:hAnsi="Arial" w:cs="Arial"/>
          <w:color w:val="212121"/>
          <w:sz w:val="24"/>
        </w:rPr>
        <w:t>, 1916</w:t>
      </w:r>
    </w:p>
    <w:p w:rsidR="00A10F65" w:rsidRPr="00A10F65" w:rsidRDefault="00296334" w:rsidP="00A10F65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212121"/>
          <w:sz w:val="24"/>
        </w:rPr>
      </w:pPr>
      <w:hyperlink r:id="rId24" w:history="1">
        <w:r w:rsidR="00A10F65" w:rsidRPr="009F09C6">
          <w:rPr>
            <w:rStyle w:val="Hipercze"/>
            <w:rFonts w:ascii="Arial" w:hAnsi="Arial" w:cs="Arial"/>
            <w:i/>
            <w:sz w:val="24"/>
          </w:rPr>
          <w:t>Silva rerum</w:t>
        </w:r>
      </w:hyperlink>
      <w:r w:rsidR="00A10F65" w:rsidRPr="00A10F65">
        <w:rPr>
          <w:rFonts w:ascii="Arial" w:hAnsi="Arial" w:cs="Arial"/>
          <w:color w:val="212121"/>
          <w:sz w:val="24"/>
        </w:rPr>
        <w:t>, 1914</w:t>
      </w:r>
    </w:p>
    <w:p w:rsidR="00A10F65" w:rsidRPr="00A10F65" w:rsidRDefault="00296334" w:rsidP="00A10F65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212121"/>
          <w:sz w:val="24"/>
        </w:rPr>
      </w:pPr>
      <w:hyperlink r:id="rId25" w:history="1">
        <w:r w:rsidR="00A10F65" w:rsidRPr="00063907">
          <w:rPr>
            <w:rStyle w:val="Hipercze"/>
            <w:rFonts w:ascii="Arial" w:hAnsi="Arial" w:cs="Arial"/>
            <w:i/>
            <w:sz w:val="24"/>
          </w:rPr>
          <w:t>Szopka polityczna : (</w:t>
        </w:r>
        <w:proofErr w:type="spellStart"/>
        <w:r w:rsidR="00A10F65" w:rsidRPr="00063907">
          <w:rPr>
            <w:rStyle w:val="Hipercze"/>
            <w:rFonts w:ascii="Arial" w:hAnsi="Arial" w:cs="Arial"/>
            <w:i/>
            <w:sz w:val="24"/>
          </w:rPr>
          <w:t>ridendo</w:t>
        </w:r>
        <w:proofErr w:type="spellEnd"/>
        <w:r w:rsidR="00A10F65" w:rsidRPr="00063907">
          <w:rPr>
            <w:rStyle w:val="Hipercze"/>
            <w:rFonts w:ascii="Arial" w:hAnsi="Arial" w:cs="Arial"/>
            <w:i/>
            <w:sz w:val="24"/>
          </w:rPr>
          <w:t xml:space="preserve"> </w:t>
        </w:r>
        <w:proofErr w:type="spellStart"/>
        <w:r w:rsidR="00A10F65" w:rsidRPr="00063907">
          <w:rPr>
            <w:rStyle w:val="Hipercze"/>
            <w:rFonts w:ascii="Arial" w:hAnsi="Arial" w:cs="Arial"/>
            <w:i/>
            <w:sz w:val="24"/>
          </w:rPr>
          <w:t>castigat</w:t>
        </w:r>
        <w:proofErr w:type="spellEnd"/>
        <w:r w:rsidR="00A10F65" w:rsidRPr="00063907">
          <w:rPr>
            <w:rStyle w:val="Hipercze"/>
            <w:rFonts w:ascii="Arial" w:hAnsi="Arial" w:cs="Arial"/>
            <w:i/>
            <w:sz w:val="24"/>
          </w:rPr>
          <w:t xml:space="preserve"> mores)</w:t>
        </w:r>
      </w:hyperlink>
      <w:r w:rsidR="00A10F65" w:rsidRPr="00A10F65">
        <w:rPr>
          <w:rFonts w:ascii="Arial" w:hAnsi="Arial" w:cs="Arial"/>
          <w:i/>
          <w:color w:val="212121"/>
          <w:sz w:val="24"/>
        </w:rPr>
        <w:t>,</w:t>
      </w:r>
      <w:r w:rsidR="00A10F65" w:rsidRPr="00A10F65">
        <w:rPr>
          <w:rFonts w:ascii="Arial" w:hAnsi="Arial" w:cs="Arial"/>
          <w:color w:val="212121"/>
          <w:sz w:val="24"/>
        </w:rPr>
        <w:t xml:space="preserve"> 1926</w:t>
      </w:r>
    </w:p>
    <w:p w:rsidR="00A10F65" w:rsidRPr="00A10F65" w:rsidRDefault="00296334" w:rsidP="00A10F65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212121"/>
          <w:sz w:val="24"/>
        </w:rPr>
      </w:pPr>
      <w:hyperlink r:id="rId26" w:history="1">
        <w:r w:rsidR="00A10F65" w:rsidRPr="00063907">
          <w:rPr>
            <w:rStyle w:val="Hipercze"/>
            <w:rFonts w:ascii="Arial" w:hAnsi="Arial" w:cs="Arial"/>
            <w:i/>
            <w:sz w:val="24"/>
          </w:rPr>
          <w:t>Trzy pieśni : na 1 głos z tow. fortepianu op. 39</w:t>
        </w:r>
      </w:hyperlink>
      <w:r w:rsidR="00A10F65" w:rsidRPr="00A10F65">
        <w:rPr>
          <w:rFonts w:ascii="Arial" w:hAnsi="Arial" w:cs="Arial"/>
          <w:color w:val="212121"/>
          <w:sz w:val="24"/>
        </w:rPr>
        <w:t>, słowa, rękopis, około 1910</w:t>
      </w:r>
    </w:p>
    <w:p w:rsidR="00A10F65" w:rsidRPr="00A10F65" w:rsidRDefault="00296334" w:rsidP="00A10F65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212121"/>
          <w:sz w:val="24"/>
        </w:rPr>
      </w:pPr>
      <w:hyperlink r:id="rId27" w:history="1">
        <w:r w:rsidR="00A10F65" w:rsidRPr="00063907">
          <w:rPr>
            <w:rStyle w:val="Hipercze"/>
            <w:rFonts w:ascii="Arial" w:hAnsi="Arial" w:cs="Arial"/>
            <w:i/>
            <w:sz w:val="24"/>
          </w:rPr>
          <w:t>Ubiory ludu polskiego. Z. 1</w:t>
        </w:r>
        <w:r w:rsidR="00A10F65" w:rsidRPr="00063907">
          <w:rPr>
            <w:rStyle w:val="Hipercze"/>
            <w:rFonts w:ascii="Arial" w:hAnsi="Arial" w:cs="Arial"/>
            <w:sz w:val="24"/>
          </w:rPr>
          <w:t>.,</w:t>
        </w:r>
      </w:hyperlink>
      <w:r w:rsidR="00A10F65" w:rsidRPr="00A10F65">
        <w:rPr>
          <w:rFonts w:ascii="Arial" w:hAnsi="Arial" w:cs="Arial"/>
          <w:color w:val="212121"/>
          <w:sz w:val="24"/>
        </w:rPr>
        <w:t xml:space="preserve"> 1904</w:t>
      </w:r>
    </w:p>
    <w:p w:rsidR="00A10F65" w:rsidRPr="00A10F65" w:rsidRDefault="00296334" w:rsidP="00A10F65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212121"/>
          <w:sz w:val="24"/>
        </w:rPr>
      </w:pPr>
      <w:hyperlink r:id="rId28" w:history="1">
        <w:r w:rsidR="00A10F65" w:rsidRPr="00063907">
          <w:rPr>
            <w:rStyle w:val="Hipercze"/>
            <w:rFonts w:ascii="Arial" w:hAnsi="Arial" w:cs="Arial"/>
            <w:i/>
            <w:sz w:val="24"/>
          </w:rPr>
          <w:t>Ubiory ludu polskiego. Z. 2.</w:t>
        </w:r>
      </w:hyperlink>
      <w:r w:rsidR="00A10F65" w:rsidRPr="00A10F65">
        <w:rPr>
          <w:rFonts w:ascii="Arial" w:hAnsi="Arial" w:cs="Arial"/>
          <w:i/>
          <w:color w:val="212121"/>
          <w:sz w:val="24"/>
        </w:rPr>
        <w:t>,</w:t>
      </w:r>
      <w:r w:rsidR="00A10F65" w:rsidRPr="00A10F65">
        <w:rPr>
          <w:rFonts w:ascii="Arial" w:hAnsi="Arial" w:cs="Arial"/>
          <w:color w:val="212121"/>
          <w:sz w:val="24"/>
        </w:rPr>
        <w:t xml:space="preserve"> 1909</w:t>
      </w:r>
    </w:p>
    <w:p w:rsidR="00A10F65" w:rsidRPr="00A10F65" w:rsidRDefault="00296334" w:rsidP="00A10F65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212121"/>
          <w:sz w:val="24"/>
        </w:rPr>
      </w:pPr>
      <w:hyperlink r:id="rId29" w:history="1">
        <w:r w:rsidR="00A10F65" w:rsidRPr="00063907">
          <w:rPr>
            <w:rStyle w:val="Hipercze"/>
            <w:rFonts w:ascii="Arial" w:hAnsi="Arial" w:cs="Arial"/>
            <w:i/>
            <w:sz w:val="24"/>
          </w:rPr>
          <w:t>Z łąk i pól : poezje</w:t>
        </w:r>
      </w:hyperlink>
      <w:r w:rsidR="00A10F65" w:rsidRPr="00A10F65">
        <w:rPr>
          <w:rFonts w:ascii="Arial" w:hAnsi="Arial" w:cs="Arial"/>
          <w:color w:val="212121"/>
          <w:sz w:val="24"/>
        </w:rPr>
        <w:t>, 1914</w:t>
      </w:r>
    </w:p>
    <w:p w:rsidR="00A10F65" w:rsidRPr="00A10F65" w:rsidRDefault="00296334" w:rsidP="00A10F65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212121"/>
          <w:sz w:val="24"/>
        </w:rPr>
      </w:pPr>
      <w:hyperlink r:id="rId30" w:history="1">
        <w:r w:rsidR="00A10F65" w:rsidRPr="00460161">
          <w:rPr>
            <w:rStyle w:val="Hipercze"/>
            <w:rFonts w:ascii="Arial" w:hAnsi="Arial" w:cs="Arial"/>
            <w:i/>
            <w:sz w:val="24"/>
          </w:rPr>
          <w:t>Założenie "Piasta" : (w dziesięcioletnią rocznicę)</w:t>
        </w:r>
      </w:hyperlink>
      <w:r w:rsidR="00A10F65" w:rsidRPr="00A10F65">
        <w:rPr>
          <w:rFonts w:ascii="Arial" w:hAnsi="Arial" w:cs="Arial"/>
          <w:i/>
          <w:color w:val="212121"/>
          <w:sz w:val="24"/>
        </w:rPr>
        <w:t>,</w:t>
      </w:r>
      <w:r w:rsidR="00A10F65" w:rsidRPr="00A10F65">
        <w:rPr>
          <w:rFonts w:ascii="Arial" w:hAnsi="Arial" w:cs="Arial"/>
          <w:color w:val="212121"/>
          <w:sz w:val="24"/>
        </w:rPr>
        <w:t xml:space="preserve"> 1924</w:t>
      </w:r>
    </w:p>
    <w:p w:rsidR="00A10F65" w:rsidRPr="00A10F65" w:rsidRDefault="00296334" w:rsidP="00A10F65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color w:val="212121"/>
          <w:sz w:val="24"/>
        </w:rPr>
      </w:pPr>
      <w:hyperlink r:id="rId31" w:history="1">
        <w:r w:rsidR="00A10F65" w:rsidRPr="00C24E98">
          <w:rPr>
            <w:rStyle w:val="Hipercze"/>
            <w:rFonts w:ascii="Arial" w:hAnsi="Arial" w:cs="Arial"/>
            <w:i/>
            <w:sz w:val="24"/>
          </w:rPr>
          <w:t>Zawód : pieśń : na głos średni [i fortepian]</w:t>
        </w:r>
        <w:r w:rsidR="00A10F65" w:rsidRPr="00C24E98">
          <w:rPr>
            <w:rStyle w:val="Hipercze"/>
            <w:rFonts w:ascii="Arial" w:hAnsi="Arial" w:cs="Arial"/>
            <w:sz w:val="24"/>
          </w:rPr>
          <w:t>, Op. 72 nr 2</w:t>
        </w:r>
      </w:hyperlink>
      <w:r w:rsidR="00A10F65" w:rsidRPr="00A10F65">
        <w:rPr>
          <w:rFonts w:ascii="Arial" w:hAnsi="Arial" w:cs="Arial"/>
          <w:color w:val="212121"/>
          <w:sz w:val="24"/>
        </w:rPr>
        <w:t>, 1901</w:t>
      </w:r>
    </w:p>
    <w:p w:rsidR="00A10F65" w:rsidRPr="00A10F65" w:rsidRDefault="00296334" w:rsidP="00A10F65">
      <w:pPr>
        <w:pStyle w:val="Akapitzlist"/>
        <w:numPr>
          <w:ilvl w:val="0"/>
          <w:numId w:val="3"/>
        </w:numPr>
        <w:spacing w:line="360" w:lineRule="auto"/>
        <w:rPr>
          <w:rFonts w:ascii="Arial" w:hAnsi="Arial" w:cs="Arial"/>
          <w:i/>
          <w:color w:val="212121"/>
          <w:sz w:val="24"/>
        </w:rPr>
      </w:pPr>
      <w:hyperlink r:id="rId32" w:history="1">
        <w:r w:rsidR="00A10F65" w:rsidRPr="00C24E98">
          <w:rPr>
            <w:rStyle w:val="Hipercze"/>
            <w:rFonts w:ascii="Arial" w:hAnsi="Arial" w:cs="Arial"/>
            <w:i/>
            <w:sz w:val="24"/>
          </w:rPr>
          <w:t xml:space="preserve">Zdemaskowanie szalbierzy. [Inc.:] Nie długo cieszyli się pp. </w:t>
        </w:r>
        <w:proofErr w:type="spellStart"/>
        <w:r w:rsidR="00A10F65" w:rsidRPr="00C24E98">
          <w:rPr>
            <w:rStyle w:val="Hipercze"/>
            <w:rFonts w:ascii="Arial" w:hAnsi="Arial" w:cs="Arial"/>
            <w:i/>
            <w:sz w:val="24"/>
          </w:rPr>
          <w:t>Karabasz</w:t>
        </w:r>
        <w:proofErr w:type="spellEnd"/>
        <w:r w:rsidR="00A10F65" w:rsidRPr="00C24E98">
          <w:rPr>
            <w:rStyle w:val="Hipercze"/>
            <w:rFonts w:ascii="Arial" w:hAnsi="Arial" w:cs="Arial"/>
            <w:i/>
            <w:sz w:val="24"/>
          </w:rPr>
          <w:t xml:space="preserve"> i Rakoczy plonami przywiezionych z Europy "</w:t>
        </w:r>
        <w:proofErr w:type="spellStart"/>
        <w:r w:rsidR="00A10F65" w:rsidRPr="00C24E98">
          <w:rPr>
            <w:rStyle w:val="Hipercze"/>
            <w:rFonts w:ascii="Arial" w:hAnsi="Arial" w:cs="Arial"/>
            <w:i/>
            <w:sz w:val="24"/>
          </w:rPr>
          <w:t>informacyi</w:t>
        </w:r>
        <w:proofErr w:type="spellEnd"/>
      </w:hyperlink>
      <w:r w:rsidR="00A10F65" w:rsidRPr="00A10F65">
        <w:rPr>
          <w:rFonts w:ascii="Arial" w:hAnsi="Arial" w:cs="Arial"/>
          <w:i/>
          <w:color w:val="212121"/>
          <w:sz w:val="24"/>
        </w:rPr>
        <w:t>" [...] : Kraków, 25.VII.1914</w:t>
      </w:r>
    </w:p>
    <w:p w:rsidR="000D3BD0" w:rsidRDefault="000D3BD0" w:rsidP="00871A96">
      <w:pPr>
        <w:pStyle w:val="Nagwek2"/>
        <w:rPr>
          <w:color w:val="000000" w:themeColor="text1"/>
        </w:rPr>
      </w:pPr>
      <w:r w:rsidRPr="00871A96">
        <w:rPr>
          <w:color w:val="000000" w:themeColor="text1"/>
        </w:rPr>
        <w:t xml:space="preserve">Obrazy </w:t>
      </w:r>
    </w:p>
    <w:p w:rsidR="00871A96" w:rsidRPr="00871A96" w:rsidRDefault="00871A96" w:rsidP="00871A96"/>
    <w:p w:rsidR="00A10F65" w:rsidRPr="00A10F65" w:rsidRDefault="00296334" w:rsidP="00A10F65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color w:val="212121"/>
          <w:sz w:val="24"/>
        </w:rPr>
      </w:pPr>
      <w:hyperlink r:id="rId33" w:history="1">
        <w:r w:rsidR="00A10F65" w:rsidRPr="009F706B">
          <w:rPr>
            <w:rStyle w:val="Hipercze"/>
            <w:rFonts w:ascii="Arial" w:hAnsi="Arial" w:cs="Arial"/>
            <w:sz w:val="24"/>
          </w:rPr>
          <w:t>"Da! moja Matusiu, idą kolędnicy, Da! nie kolędnicy, ino zalotnicy!</w:t>
        </w:r>
      </w:hyperlink>
      <w:r w:rsidR="00A10F65" w:rsidRPr="00A10F65">
        <w:rPr>
          <w:rFonts w:ascii="Arial" w:hAnsi="Arial" w:cs="Arial"/>
          <w:color w:val="212121"/>
          <w:sz w:val="24"/>
        </w:rPr>
        <w:t>", 1908</w:t>
      </w:r>
    </w:p>
    <w:p w:rsidR="00A10F65" w:rsidRPr="00A10F65" w:rsidRDefault="00A10F65" w:rsidP="00A10F65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color w:val="212121"/>
          <w:sz w:val="24"/>
        </w:rPr>
      </w:pPr>
      <w:r w:rsidRPr="00A10F65">
        <w:rPr>
          <w:rFonts w:ascii="Arial" w:hAnsi="Arial" w:cs="Arial"/>
          <w:color w:val="212121"/>
          <w:sz w:val="24"/>
        </w:rPr>
        <w:t>"</w:t>
      </w:r>
      <w:hyperlink r:id="rId34" w:history="1">
        <w:r w:rsidRPr="009F706B">
          <w:rPr>
            <w:rStyle w:val="Hipercze"/>
            <w:rFonts w:ascii="Arial" w:hAnsi="Arial" w:cs="Arial"/>
            <w:sz w:val="24"/>
          </w:rPr>
          <w:t>Przyszli znaleźli Dzieciątko w żłobie</w:t>
        </w:r>
      </w:hyperlink>
      <w:r w:rsidRPr="00A10F65">
        <w:rPr>
          <w:rFonts w:ascii="Arial" w:hAnsi="Arial" w:cs="Arial"/>
          <w:color w:val="212121"/>
          <w:sz w:val="24"/>
        </w:rPr>
        <w:t>"... Wesołych Świąt, 1931</w:t>
      </w:r>
    </w:p>
    <w:p w:rsidR="00A10F65" w:rsidRPr="00A10F65" w:rsidRDefault="00296334" w:rsidP="00A10F65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color w:val="212121"/>
          <w:sz w:val="24"/>
        </w:rPr>
      </w:pPr>
      <w:hyperlink r:id="rId35" w:history="1">
        <w:r w:rsidR="00A10F65" w:rsidRPr="009F706B">
          <w:rPr>
            <w:rStyle w:val="Hipercze"/>
            <w:rFonts w:ascii="Arial" w:hAnsi="Arial" w:cs="Arial"/>
            <w:sz w:val="24"/>
          </w:rPr>
          <w:t>Chata za ogrodzeniem</w:t>
        </w:r>
      </w:hyperlink>
      <w:r w:rsidR="00A10F65" w:rsidRPr="00A10F65">
        <w:rPr>
          <w:rFonts w:ascii="Arial" w:hAnsi="Arial" w:cs="Arial"/>
          <w:color w:val="212121"/>
          <w:sz w:val="24"/>
        </w:rPr>
        <w:t>, od 1905</w:t>
      </w:r>
    </w:p>
    <w:bookmarkStart w:id="3" w:name="_Hlk123813310"/>
    <w:p w:rsidR="00A10F65" w:rsidRPr="00A10F65" w:rsidRDefault="009F706B" w:rsidP="00A10F65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color w:val="212121"/>
          <w:sz w:val="24"/>
        </w:rPr>
      </w:pPr>
      <w:r>
        <w:rPr>
          <w:rFonts w:ascii="Arial" w:hAnsi="Arial" w:cs="Arial"/>
          <w:color w:val="212121"/>
          <w:sz w:val="24"/>
        </w:rPr>
        <w:fldChar w:fldCharType="begin"/>
      </w:r>
      <w:r>
        <w:rPr>
          <w:rFonts w:ascii="Arial" w:hAnsi="Arial" w:cs="Arial"/>
          <w:color w:val="212121"/>
          <w:sz w:val="24"/>
        </w:rPr>
        <w:instrText xml:space="preserve"> HYPERLINK "https://academica.edu.pl/reading/readSingle?cid=78870747&amp;uid=77650011" </w:instrText>
      </w:r>
      <w:r>
        <w:rPr>
          <w:rFonts w:ascii="Arial" w:hAnsi="Arial" w:cs="Arial"/>
          <w:color w:val="212121"/>
          <w:sz w:val="24"/>
        </w:rPr>
        <w:fldChar w:fldCharType="separate"/>
      </w:r>
      <w:r w:rsidR="00A10F65" w:rsidRPr="009F706B">
        <w:rPr>
          <w:rStyle w:val="Hipercze"/>
          <w:rFonts w:ascii="Arial" w:hAnsi="Arial" w:cs="Arial"/>
          <w:sz w:val="24"/>
        </w:rPr>
        <w:t xml:space="preserve">Na pastwisku = Au </w:t>
      </w:r>
      <w:proofErr w:type="spellStart"/>
      <w:r w:rsidR="00A10F65" w:rsidRPr="009F706B">
        <w:rPr>
          <w:rStyle w:val="Hipercze"/>
          <w:rFonts w:ascii="Arial" w:hAnsi="Arial" w:cs="Arial"/>
          <w:sz w:val="24"/>
        </w:rPr>
        <w:t>Pâturage</w:t>
      </w:r>
      <w:proofErr w:type="spellEnd"/>
      <w:r>
        <w:rPr>
          <w:rFonts w:ascii="Arial" w:hAnsi="Arial" w:cs="Arial"/>
          <w:color w:val="212121"/>
          <w:sz w:val="24"/>
        </w:rPr>
        <w:fldChar w:fldCharType="end"/>
      </w:r>
      <w:r w:rsidR="00A10F65" w:rsidRPr="00A10F65">
        <w:rPr>
          <w:rFonts w:ascii="Arial" w:hAnsi="Arial" w:cs="Arial"/>
          <w:color w:val="212121"/>
          <w:sz w:val="24"/>
        </w:rPr>
        <w:t>, 1920-1927</w:t>
      </w:r>
      <w:bookmarkEnd w:id="3"/>
    </w:p>
    <w:p w:rsidR="00A10F65" w:rsidRPr="00A10F65" w:rsidRDefault="00296334" w:rsidP="00A10F65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color w:val="212121"/>
          <w:sz w:val="24"/>
        </w:rPr>
      </w:pPr>
      <w:hyperlink r:id="rId36" w:history="1">
        <w:r w:rsidR="00A10F65" w:rsidRPr="009F706B">
          <w:rPr>
            <w:rStyle w:val="Hipercze"/>
            <w:rFonts w:ascii="Arial" w:hAnsi="Arial" w:cs="Arial"/>
            <w:sz w:val="24"/>
          </w:rPr>
          <w:t>Pan Tadeusz</w:t>
        </w:r>
      </w:hyperlink>
      <w:r w:rsidR="00A10F65" w:rsidRPr="00A10F65">
        <w:rPr>
          <w:rFonts w:ascii="Arial" w:hAnsi="Arial" w:cs="Arial"/>
          <w:color w:val="212121"/>
          <w:sz w:val="24"/>
        </w:rPr>
        <w:t>, 1919</w:t>
      </w:r>
    </w:p>
    <w:p w:rsidR="00A10F65" w:rsidRPr="00A10F65" w:rsidRDefault="00296334" w:rsidP="00A10F65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color w:val="212121"/>
          <w:sz w:val="24"/>
        </w:rPr>
      </w:pPr>
      <w:hyperlink r:id="rId37" w:history="1">
        <w:r w:rsidR="00A10F65" w:rsidRPr="009F706B">
          <w:rPr>
            <w:rStyle w:val="Hipercze"/>
            <w:rFonts w:ascii="Arial" w:hAnsi="Arial" w:cs="Arial"/>
            <w:sz w:val="24"/>
          </w:rPr>
          <w:t>Piast</w:t>
        </w:r>
      </w:hyperlink>
      <w:r w:rsidR="00A10F65" w:rsidRPr="00A10F65">
        <w:rPr>
          <w:rFonts w:ascii="Arial" w:hAnsi="Arial" w:cs="Arial"/>
          <w:color w:val="212121"/>
          <w:sz w:val="24"/>
        </w:rPr>
        <w:t>, 1927-1947</w:t>
      </w:r>
    </w:p>
    <w:p w:rsidR="00A10F65" w:rsidRPr="00A10F65" w:rsidRDefault="00296334" w:rsidP="00A10F65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color w:val="212121"/>
          <w:sz w:val="24"/>
        </w:rPr>
      </w:pPr>
      <w:hyperlink r:id="rId38" w:history="1">
        <w:r w:rsidR="00A10F65" w:rsidRPr="009F706B">
          <w:rPr>
            <w:rStyle w:val="Hipercze"/>
            <w:rFonts w:ascii="Arial" w:hAnsi="Arial" w:cs="Arial"/>
            <w:sz w:val="24"/>
          </w:rPr>
          <w:t xml:space="preserve">Tobie Gospodarzu, Tobie ta </w:t>
        </w:r>
        <w:proofErr w:type="spellStart"/>
        <w:r w:rsidR="00A10F65" w:rsidRPr="009F706B">
          <w:rPr>
            <w:rStyle w:val="Hipercze"/>
            <w:rFonts w:ascii="Arial" w:hAnsi="Arial" w:cs="Arial"/>
            <w:sz w:val="24"/>
          </w:rPr>
          <w:t>piosnecka</w:t>
        </w:r>
        <w:proofErr w:type="spellEnd"/>
        <w:r w:rsidR="00A10F65" w:rsidRPr="009F706B">
          <w:rPr>
            <w:rStyle w:val="Hipercze"/>
            <w:rFonts w:ascii="Arial" w:hAnsi="Arial" w:cs="Arial"/>
            <w:sz w:val="24"/>
          </w:rPr>
          <w:t xml:space="preserve"> hej nam hej..., Tobie ta </w:t>
        </w:r>
        <w:proofErr w:type="spellStart"/>
        <w:r w:rsidR="00A10F65" w:rsidRPr="009F706B">
          <w:rPr>
            <w:rStyle w:val="Hipercze"/>
            <w:rFonts w:ascii="Arial" w:hAnsi="Arial" w:cs="Arial"/>
            <w:sz w:val="24"/>
          </w:rPr>
          <w:t>piosnecka</w:t>
        </w:r>
        <w:proofErr w:type="spellEnd"/>
        <w:r w:rsidR="00A10F65" w:rsidRPr="009F706B">
          <w:rPr>
            <w:rStyle w:val="Hipercze"/>
            <w:rFonts w:ascii="Arial" w:hAnsi="Arial" w:cs="Arial"/>
            <w:sz w:val="24"/>
          </w:rPr>
          <w:t xml:space="preserve">, A nam </w:t>
        </w:r>
        <w:proofErr w:type="spellStart"/>
        <w:r w:rsidR="00A10F65" w:rsidRPr="009F706B">
          <w:rPr>
            <w:rStyle w:val="Hipercze"/>
            <w:rFonts w:ascii="Arial" w:hAnsi="Arial" w:cs="Arial"/>
            <w:sz w:val="24"/>
          </w:rPr>
          <w:t>Kolendecka</w:t>
        </w:r>
        <w:proofErr w:type="spellEnd"/>
        <w:r w:rsidR="00A10F65" w:rsidRPr="009F706B">
          <w:rPr>
            <w:rStyle w:val="Hipercze"/>
            <w:rFonts w:ascii="Arial" w:hAnsi="Arial" w:cs="Arial"/>
            <w:sz w:val="24"/>
          </w:rPr>
          <w:t xml:space="preserve"> hej nam hej...</w:t>
        </w:r>
      </w:hyperlink>
      <w:r w:rsidR="00A10F65" w:rsidRPr="00A10F65">
        <w:rPr>
          <w:rFonts w:ascii="Arial" w:hAnsi="Arial" w:cs="Arial"/>
          <w:color w:val="212121"/>
          <w:sz w:val="24"/>
        </w:rPr>
        <w:t>, 1909</w:t>
      </w:r>
    </w:p>
    <w:p w:rsidR="00A10F65" w:rsidRPr="00A10F65" w:rsidRDefault="00296334" w:rsidP="00A10F65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color w:val="212121"/>
          <w:sz w:val="24"/>
        </w:rPr>
      </w:pPr>
      <w:hyperlink r:id="rId39" w:history="1">
        <w:r w:rsidR="00A10F65" w:rsidRPr="00111EF2">
          <w:rPr>
            <w:rStyle w:val="Hipercze"/>
            <w:rFonts w:ascii="Arial" w:hAnsi="Arial" w:cs="Arial"/>
            <w:sz w:val="24"/>
          </w:rPr>
          <w:t>W izbie</w:t>
        </w:r>
      </w:hyperlink>
      <w:r w:rsidR="00A10F65" w:rsidRPr="00A10F65">
        <w:rPr>
          <w:rFonts w:ascii="Arial" w:hAnsi="Arial" w:cs="Arial"/>
          <w:color w:val="212121"/>
          <w:sz w:val="24"/>
        </w:rPr>
        <w:t>, 1910</w:t>
      </w:r>
    </w:p>
    <w:p w:rsidR="00A10F65" w:rsidRPr="00A10F65" w:rsidRDefault="00296334" w:rsidP="00A10F65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color w:val="212121"/>
          <w:sz w:val="24"/>
        </w:rPr>
      </w:pPr>
      <w:hyperlink r:id="rId40" w:history="1">
        <w:r w:rsidR="00A10F65" w:rsidRPr="00111EF2">
          <w:rPr>
            <w:rStyle w:val="Hipercze"/>
            <w:rFonts w:ascii="Arial" w:hAnsi="Arial" w:cs="Arial"/>
            <w:sz w:val="24"/>
          </w:rPr>
          <w:t>Wesołego Alleluja!,</w:t>
        </w:r>
      </w:hyperlink>
      <w:r w:rsidR="00A10F65" w:rsidRPr="00A10F65">
        <w:rPr>
          <w:rFonts w:ascii="Arial" w:hAnsi="Arial" w:cs="Arial"/>
          <w:color w:val="212121"/>
          <w:sz w:val="24"/>
        </w:rPr>
        <w:t xml:space="preserve"> 1931</w:t>
      </w:r>
    </w:p>
    <w:p w:rsidR="00A10F65" w:rsidRPr="00A10F65" w:rsidRDefault="00296334" w:rsidP="00A10F65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color w:val="212121"/>
          <w:sz w:val="24"/>
        </w:rPr>
      </w:pPr>
      <w:hyperlink r:id="rId41" w:history="1">
        <w:r w:rsidR="00A10F65" w:rsidRPr="00111EF2">
          <w:rPr>
            <w:rStyle w:val="Hipercze"/>
            <w:rFonts w:ascii="Arial" w:hAnsi="Arial" w:cs="Arial"/>
            <w:sz w:val="24"/>
          </w:rPr>
          <w:t xml:space="preserve">Wesołych Świąt! : </w:t>
        </w:r>
        <w:proofErr w:type="spellStart"/>
        <w:r w:rsidR="00A10F65" w:rsidRPr="00111EF2">
          <w:rPr>
            <w:rStyle w:val="Hipercze"/>
            <w:rFonts w:ascii="Arial" w:hAnsi="Arial" w:cs="Arial"/>
            <w:sz w:val="24"/>
          </w:rPr>
          <w:t>kolenda</w:t>
        </w:r>
        <w:proofErr w:type="spellEnd"/>
        <w:r w:rsidR="00A10F65" w:rsidRPr="00111EF2">
          <w:rPr>
            <w:rStyle w:val="Hipercze"/>
            <w:rFonts w:ascii="Arial" w:hAnsi="Arial" w:cs="Arial"/>
            <w:sz w:val="24"/>
          </w:rPr>
          <w:t>: "</w:t>
        </w:r>
        <w:proofErr w:type="spellStart"/>
        <w:r w:rsidR="00A10F65" w:rsidRPr="00111EF2">
          <w:rPr>
            <w:rStyle w:val="Hipercze"/>
            <w:rFonts w:ascii="Arial" w:hAnsi="Arial" w:cs="Arial"/>
            <w:sz w:val="24"/>
          </w:rPr>
          <w:t>Zwiastujęć</w:t>
        </w:r>
        <w:proofErr w:type="spellEnd"/>
        <w:r w:rsidR="00A10F65" w:rsidRPr="00111EF2">
          <w:rPr>
            <w:rStyle w:val="Hipercze"/>
            <w:rFonts w:ascii="Arial" w:hAnsi="Arial" w:cs="Arial"/>
            <w:sz w:val="24"/>
          </w:rPr>
          <w:t xml:space="preserve"> wesołe lata, Że się nam Zbawiciel świata, W </w:t>
        </w:r>
        <w:proofErr w:type="spellStart"/>
        <w:r w:rsidR="00A10F65" w:rsidRPr="00111EF2">
          <w:rPr>
            <w:rStyle w:val="Hipercze"/>
            <w:rFonts w:ascii="Arial" w:hAnsi="Arial" w:cs="Arial"/>
            <w:sz w:val="24"/>
          </w:rPr>
          <w:t>Betleem</w:t>
        </w:r>
        <w:proofErr w:type="spellEnd"/>
        <w:r w:rsidR="00A10F65" w:rsidRPr="00111EF2">
          <w:rPr>
            <w:rStyle w:val="Hipercze"/>
            <w:rFonts w:ascii="Arial" w:hAnsi="Arial" w:cs="Arial"/>
            <w:sz w:val="24"/>
          </w:rPr>
          <w:t xml:space="preserve"> narodził tak </w:t>
        </w:r>
        <w:proofErr w:type="spellStart"/>
        <w:r w:rsidR="00A10F65" w:rsidRPr="00111EF2">
          <w:rPr>
            <w:rStyle w:val="Hipercze"/>
            <w:rFonts w:ascii="Arial" w:hAnsi="Arial" w:cs="Arial"/>
            <w:sz w:val="24"/>
          </w:rPr>
          <w:t>sławnem</w:t>
        </w:r>
        <w:proofErr w:type="spellEnd"/>
        <w:r w:rsidR="00A10F65" w:rsidRPr="00111EF2">
          <w:rPr>
            <w:rStyle w:val="Hipercze"/>
            <w:rFonts w:ascii="Arial" w:hAnsi="Arial" w:cs="Arial"/>
            <w:sz w:val="24"/>
          </w:rPr>
          <w:t xml:space="preserve"> mieście, Więc Jego </w:t>
        </w:r>
        <w:proofErr w:type="spellStart"/>
        <w:r w:rsidR="00A10F65" w:rsidRPr="00111EF2">
          <w:rPr>
            <w:rStyle w:val="Hipercze"/>
            <w:rFonts w:ascii="Arial" w:hAnsi="Arial" w:cs="Arial"/>
            <w:sz w:val="24"/>
          </w:rPr>
          <w:t>czemprędzej</w:t>
        </w:r>
        <w:proofErr w:type="spellEnd"/>
        <w:r w:rsidR="00A10F65" w:rsidRPr="00111EF2">
          <w:rPr>
            <w:rStyle w:val="Hipercze"/>
            <w:rFonts w:ascii="Arial" w:hAnsi="Arial" w:cs="Arial"/>
            <w:sz w:val="24"/>
          </w:rPr>
          <w:t xml:space="preserve"> powitać bieżcie"</w:t>
        </w:r>
      </w:hyperlink>
      <w:r w:rsidR="00A10F65" w:rsidRPr="00A10F65">
        <w:rPr>
          <w:rFonts w:ascii="Arial" w:hAnsi="Arial" w:cs="Arial"/>
          <w:color w:val="212121"/>
          <w:sz w:val="24"/>
        </w:rPr>
        <w:t>, 1909</w:t>
      </w:r>
    </w:p>
    <w:p w:rsidR="00A10F65" w:rsidRPr="00A10F65" w:rsidRDefault="00296334" w:rsidP="00A10F65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color w:val="212121"/>
          <w:sz w:val="24"/>
        </w:rPr>
      </w:pPr>
      <w:hyperlink r:id="rId42" w:history="1">
        <w:r w:rsidR="00A10F65" w:rsidRPr="00111EF2">
          <w:rPr>
            <w:rStyle w:val="Hipercze"/>
            <w:rFonts w:ascii="Arial" w:hAnsi="Arial" w:cs="Arial"/>
            <w:sz w:val="24"/>
          </w:rPr>
          <w:t>Wesołych Świąt</w:t>
        </w:r>
      </w:hyperlink>
      <w:r w:rsidR="00A10F65" w:rsidRPr="00A10F65">
        <w:rPr>
          <w:rFonts w:ascii="Arial" w:hAnsi="Arial" w:cs="Arial"/>
          <w:color w:val="212121"/>
          <w:sz w:val="24"/>
        </w:rPr>
        <w:t>, 1905-1916</w:t>
      </w:r>
    </w:p>
    <w:p w:rsidR="00A10F65" w:rsidRPr="00A10F65" w:rsidRDefault="00296334" w:rsidP="00A10F65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color w:val="212121"/>
          <w:sz w:val="24"/>
        </w:rPr>
      </w:pPr>
      <w:hyperlink r:id="rId43" w:history="1">
        <w:r w:rsidR="00A10F65" w:rsidRPr="00111EF2">
          <w:rPr>
            <w:rStyle w:val="Hipercze"/>
            <w:rFonts w:ascii="Arial" w:hAnsi="Arial" w:cs="Arial"/>
            <w:sz w:val="24"/>
          </w:rPr>
          <w:t>Wieczorna modlitwa</w:t>
        </w:r>
      </w:hyperlink>
      <w:r w:rsidR="00A10F65" w:rsidRPr="00A10F65">
        <w:rPr>
          <w:rFonts w:ascii="Arial" w:hAnsi="Arial" w:cs="Arial"/>
          <w:color w:val="212121"/>
          <w:sz w:val="24"/>
        </w:rPr>
        <w:t>, 1911</w:t>
      </w:r>
    </w:p>
    <w:p w:rsidR="00A10F65" w:rsidRPr="00A10F65" w:rsidRDefault="00296334" w:rsidP="00A10F65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color w:val="212121"/>
          <w:sz w:val="24"/>
        </w:rPr>
      </w:pPr>
      <w:hyperlink r:id="rId44" w:history="1">
        <w:r w:rsidR="00A10F65" w:rsidRPr="00111EF2">
          <w:rPr>
            <w:rStyle w:val="Hipercze"/>
            <w:rFonts w:ascii="Arial" w:hAnsi="Arial" w:cs="Arial"/>
            <w:sz w:val="24"/>
          </w:rPr>
          <w:t xml:space="preserve">Wyjście Kosynierów ze wsi = Le </w:t>
        </w:r>
        <w:proofErr w:type="spellStart"/>
        <w:r w:rsidR="00A10F65" w:rsidRPr="00111EF2">
          <w:rPr>
            <w:rStyle w:val="Hipercze"/>
            <w:rFonts w:ascii="Arial" w:hAnsi="Arial" w:cs="Arial"/>
            <w:sz w:val="24"/>
          </w:rPr>
          <w:t>depart</w:t>
        </w:r>
        <w:proofErr w:type="spellEnd"/>
        <w:r w:rsidR="00A10F65" w:rsidRPr="00111EF2">
          <w:rPr>
            <w:rStyle w:val="Hipercze"/>
            <w:rFonts w:ascii="Arial" w:hAnsi="Arial" w:cs="Arial"/>
            <w:sz w:val="24"/>
          </w:rPr>
          <w:t xml:space="preserve"> des </w:t>
        </w:r>
        <w:proofErr w:type="spellStart"/>
        <w:r w:rsidR="00A10F65" w:rsidRPr="00111EF2">
          <w:rPr>
            <w:rStyle w:val="Hipercze"/>
            <w:rFonts w:ascii="Arial" w:hAnsi="Arial" w:cs="Arial"/>
            <w:sz w:val="24"/>
          </w:rPr>
          <w:t>paysans</w:t>
        </w:r>
        <w:proofErr w:type="spellEnd"/>
        <w:r w:rsidR="00A10F65" w:rsidRPr="00111EF2">
          <w:rPr>
            <w:rStyle w:val="Hipercze"/>
            <w:rFonts w:ascii="Arial" w:hAnsi="Arial" w:cs="Arial"/>
            <w:sz w:val="24"/>
          </w:rPr>
          <w:t xml:space="preserve"> a la </w:t>
        </w:r>
        <w:proofErr w:type="spellStart"/>
        <w:r w:rsidR="00A10F65" w:rsidRPr="00111EF2">
          <w:rPr>
            <w:rStyle w:val="Hipercze"/>
            <w:rFonts w:ascii="Arial" w:hAnsi="Arial" w:cs="Arial"/>
            <w:sz w:val="24"/>
          </w:rPr>
          <w:t>guerre</w:t>
        </w:r>
        <w:proofErr w:type="spellEnd"/>
      </w:hyperlink>
      <w:r w:rsidR="00A10F65" w:rsidRPr="00A10F65">
        <w:rPr>
          <w:rFonts w:ascii="Arial" w:hAnsi="Arial" w:cs="Arial"/>
          <w:color w:val="212121"/>
          <w:sz w:val="24"/>
        </w:rPr>
        <w:t>, 1920-1927</w:t>
      </w:r>
    </w:p>
    <w:p w:rsidR="00A10F65" w:rsidRPr="00A10F65" w:rsidRDefault="00296334" w:rsidP="00A10F65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color w:val="212121"/>
          <w:sz w:val="24"/>
        </w:rPr>
      </w:pPr>
      <w:hyperlink r:id="rId45" w:history="1">
        <w:r w:rsidR="00A10F65" w:rsidRPr="00111EF2">
          <w:rPr>
            <w:rStyle w:val="Hipercze"/>
            <w:rFonts w:ascii="Arial" w:hAnsi="Arial" w:cs="Arial"/>
            <w:sz w:val="24"/>
          </w:rPr>
          <w:t>Wypas krów</w:t>
        </w:r>
      </w:hyperlink>
      <w:r w:rsidR="00A10F65" w:rsidRPr="00A10F65">
        <w:rPr>
          <w:rFonts w:ascii="Arial" w:hAnsi="Arial" w:cs="Arial"/>
          <w:color w:val="212121"/>
          <w:sz w:val="24"/>
        </w:rPr>
        <w:t>, 1909-1932</w:t>
      </w:r>
    </w:p>
    <w:p w:rsidR="00A10F65" w:rsidRPr="00A10F65" w:rsidRDefault="00296334" w:rsidP="00A10F65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color w:val="212121"/>
          <w:sz w:val="24"/>
        </w:rPr>
      </w:pPr>
      <w:hyperlink r:id="rId46" w:history="1">
        <w:r w:rsidR="00A10F65" w:rsidRPr="00111EF2">
          <w:rPr>
            <w:rStyle w:val="Hipercze"/>
            <w:rFonts w:ascii="Arial" w:hAnsi="Arial" w:cs="Arial"/>
            <w:sz w:val="24"/>
          </w:rPr>
          <w:t>Żniwa</w:t>
        </w:r>
      </w:hyperlink>
      <w:r w:rsidR="00A10F65" w:rsidRPr="00A10F65">
        <w:rPr>
          <w:rFonts w:ascii="Arial" w:hAnsi="Arial" w:cs="Arial"/>
          <w:color w:val="212121"/>
          <w:sz w:val="24"/>
        </w:rPr>
        <w:t>, 1920-1927</w:t>
      </w:r>
    </w:p>
    <w:p w:rsidR="00A10F65" w:rsidRDefault="00296334" w:rsidP="00A10F65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color w:val="212121"/>
          <w:sz w:val="24"/>
        </w:rPr>
      </w:pPr>
      <w:hyperlink r:id="rId47" w:history="1">
        <w:r w:rsidR="00A10F65" w:rsidRPr="00111EF2">
          <w:rPr>
            <w:rStyle w:val="Hipercze"/>
            <w:rFonts w:ascii="Arial" w:hAnsi="Arial" w:cs="Arial"/>
            <w:sz w:val="24"/>
          </w:rPr>
          <w:t xml:space="preserve">Żniwo = </w:t>
        </w:r>
        <w:proofErr w:type="spellStart"/>
        <w:r w:rsidR="00A10F65" w:rsidRPr="00111EF2">
          <w:rPr>
            <w:rStyle w:val="Hipercze"/>
            <w:rFonts w:ascii="Arial" w:hAnsi="Arial" w:cs="Arial"/>
            <w:sz w:val="24"/>
          </w:rPr>
          <w:t>Die</w:t>
        </w:r>
        <w:proofErr w:type="spellEnd"/>
        <w:r w:rsidR="00A10F65" w:rsidRPr="00111EF2">
          <w:rPr>
            <w:rStyle w:val="Hipercze"/>
            <w:rFonts w:ascii="Arial" w:hAnsi="Arial" w:cs="Arial"/>
            <w:sz w:val="24"/>
          </w:rPr>
          <w:t xml:space="preserve"> </w:t>
        </w:r>
        <w:proofErr w:type="spellStart"/>
        <w:r w:rsidR="00A10F65" w:rsidRPr="00111EF2">
          <w:rPr>
            <w:rStyle w:val="Hipercze"/>
            <w:rFonts w:ascii="Arial" w:hAnsi="Arial" w:cs="Arial"/>
            <w:sz w:val="24"/>
          </w:rPr>
          <w:t>Ernte</w:t>
        </w:r>
        <w:proofErr w:type="spellEnd"/>
        <w:r w:rsidR="00A10F65" w:rsidRPr="00111EF2">
          <w:rPr>
            <w:rStyle w:val="Hipercze"/>
            <w:rFonts w:ascii="Arial" w:hAnsi="Arial" w:cs="Arial"/>
            <w:sz w:val="24"/>
          </w:rPr>
          <w:t xml:space="preserve"> = La </w:t>
        </w:r>
        <w:proofErr w:type="spellStart"/>
        <w:r w:rsidR="00A10F65" w:rsidRPr="00111EF2">
          <w:rPr>
            <w:rStyle w:val="Hipercze"/>
            <w:rFonts w:ascii="Arial" w:hAnsi="Arial" w:cs="Arial"/>
            <w:sz w:val="24"/>
          </w:rPr>
          <w:t>moisson</w:t>
        </w:r>
        <w:proofErr w:type="spellEnd"/>
      </w:hyperlink>
      <w:r w:rsidR="00A10F65" w:rsidRPr="00A10F65">
        <w:rPr>
          <w:rFonts w:ascii="Arial" w:hAnsi="Arial" w:cs="Arial"/>
          <w:color w:val="212121"/>
          <w:sz w:val="24"/>
        </w:rPr>
        <w:t>, 1917</w:t>
      </w:r>
    </w:p>
    <w:p w:rsidR="0094593C" w:rsidRDefault="0094593C" w:rsidP="00871A96">
      <w:pPr>
        <w:pStyle w:val="Nagwek1"/>
        <w:rPr>
          <w:b/>
          <w:color w:val="000000" w:themeColor="text1"/>
        </w:rPr>
      </w:pPr>
    </w:p>
    <w:p w:rsidR="0065624C" w:rsidRPr="00871A96" w:rsidRDefault="0065624C" w:rsidP="00871A96">
      <w:pPr>
        <w:pStyle w:val="Nagwek1"/>
        <w:rPr>
          <w:b/>
          <w:color w:val="000000" w:themeColor="text1"/>
        </w:rPr>
      </w:pPr>
      <w:bookmarkStart w:id="4" w:name="_GoBack"/>
      <w:bookmarkEnd w:id="4"/>
      <w:r w:rsidRPr="00871A96">
        <w:rPr>
          <w:b/>
          <w:color w:val="000000" w:themeColor="text1"/>
        </w:rPr>
        <w:t>Bibliografia przedmiotowa</w:t>
      </w:r>
    </w:p>
    <w:p w:rsidR="0065624C" w:rsidRPr="00871A96" w:rsidRDefault="0065624C" w:rsidP="00871A96">
      <w:pPr>
        <w:pStyle w:val="Nagwek2"/>
        <w:rPr>
          <w:color w:val="000000" w:themeColor="text1"/>
        </w:rPr>
      </w:pPr>
      <w:r w:rsidRPr="00871A96">
        <w:rPr>
          <w:color w:val="000000" w:themeColor="text1"/>
        </w:rPr>
        <w:t>Wydawnictwa zwarte</w:t>
      </w:r>
    </w:p>
    <w:p w:rsidR="0065624C" w:rsidRPr="0065624C" w:rsidRDefault="0065624C" w:rsidP="00141088">
      <w:pPr>
        <w:spacing w:after="0" w:line="240" w:lineRule="auto"/>
        <w:rPr>
          <w:rFonts w:ascii="Arial" w:hAnsi="Arial" w:cs="Arial"/>
          <w:color w:val="212121"/>
          <w:sz w:val="24"/>
        </w:rPr>
      </w:pPr>
    </w:p>
    <w:p w:rsidR="00AB54BE" w:rsidRPr="00AB54BE" w:rsidRDefault="00AB54BE" w:rsidP="00AB54BE">
      <w:pPr>
        <w:pStyle w:val="Akapitzlist"/>
        <w:numPr>
          <w:ilvl w:val="0"/>
          <w:numId w:val="4"/>
        </w:numPr>
        <w:spacing w:line="360" w:lineRule="auto"/>
        <w:rPr>
          <w:rFonts w:ascii="Arial" w:hAnsi="Arial" w:cs="Arial"/>
          <w:color w:val="212121"/>
        </w:rPr>
      </w:pPr>
      <w:proofErr w:type="spellStart"/>
      <w:r w:rsidRPr="00AB54BE">
        <w:rPr>
          <w:rFonts w:ascii="Arial" w:hAnsi="Arial" w:cs="Arial"/>
          <w:color w:val="212121"/>
          <w:sz w:val="24"/>
        </w:rPr>
        <w:t>Dużyk</w:t>
      </w:r>
      <w:proofErr w:type="spellEnd"/>
      <w:r w:rsidRPr="00AB54BE">
        <w:rPr>
          <w:rFonts w:ascii="Arial" w:hAnsi="Arial" w:cs="Arial"/>
          <w:color w:val="212121"/>
          <w:sz w:val="24"/>
        </w:rPr>
        <w:t>, Józef, Sława, panie Włodzimierzu : opowieść o Włodzimierzu Tetmajerze, Warszawa 1972, Ludowa Spółdzielnia Wydawnicza</w:t>
      </w:r>
      <w:r w:rsidRPr="00AB54BE">
        <w:rPr>
          <w:rFonts w:ascii="Arial" w:hAnsi="Arial" w:cs="Arial"/>
          <w:color w:val="212121"/>
          <w:sz w:val="24"/>
        </w:rPr>
        <w:br/>
        <w:t xml:space="preserve">sygn. </w:t>
      </w:r>
      <w:r w:rsidRPr="00AB54BE">
        <w:rPr>
          <w:rFonts w:ascii="Arial" w:hAnsi="Arial" w:cs="Arial"/>
          <w:color w:val="212121"/>
        </w:rPr>
        <w:t>GCWYP 23468</w:t>
      </w:r>
    </w:p>
    <w:p w:rsidR="00AB54BE" w:rsidRPr="00AB54BE" w:rsidRDefault="00AB54BE" w:rsidP="00AB54BE">
      <w:pPr>
        <w:pStyle w:val="Akapitzlist"/>
        <w:numPr>
          <w:ilvl w:val="0"/>
          <w:numId w:val="4"/>
        </w:numPr>
        <w:spacing w:line="360" w:lineRule="auto"/>
        <w:rPr>
          <w:rFonts w:ascii="Arial" w:hAnsi="Arial" w:cs="Arial"/>
          <w:color w:val="212121"/>
          <w:sz w:val="24"/>
        </w:rPr>
      </w:pPr>
      <w:proofErr w:type="spellStart"/>
      <w:r w:rsidRPr="00AB54BE">
        <w:rPr>
          <w:rFonts w:ascii="Arial" w:hAnsi="Arial" w:cs="Arial"/>
          <w:color w:val="212121"/>
          <w:sz w:val="24"/>
        </w:rPr>
        <w:t>Dużyk</w:t>
      </w:r>
      <w:proofErr w:type="spellEnd"/>
      <w:r w:rsidRPr="00AB54BE">
        <w:rPr>
          <w:rFonts w:ascii="Arial" w:hAnsi="Arial" w:cs="Arial"/>
          <w:color w:val="212121"/>
          <w:sz w:val="24"/>
        </w:rPr>
        <w:t>, Józef, Włodzimierz Tetmajer : życie i twórczość, Kraków 1971, Państwowe Wydawnictwo Naukowe</w:t>
      </w:r>
      <w:r w:rsidRPr="00AB54BE">
        <w:rPr>
          <w:rFonts w:ascii="Arial" w:hAnsi="Arial" w:cs="Arial"/>
          <w:color w:val="212121"/>
          <w:sz w:val="24"/>
        </w:rPr>
        <w:br/>
        <w:t xml:space="preserve">sygn. </w:t>
      </w:r>
      <w:r w:rsidRPr="00AB54BE">
        <w:rPr>
          <w:rFonts w:ascii="Arial" w:hAnsi="Arial" w:cs="Arial"/>
          <w:color w:val="212121"/>
        </w:rPr>
        <w:t>GCWYP 99829</w:t>
      </w:r>
      <w:r w:rsidRPr="00AB54BE">
        <w:rPr>
          <w:rFonts w:ascii="Arial" w:hAnsi="Arial" w:cs="Arial"/>
          <w:color w:val="212121"/>
        </w:rPr>
        <w:tab/>
      </w:r>
      <w:r w:rsidRPr="00AB54BE">
        <w:rPr>
          <w:rFonts w:ascii="Arial" w:hAnsi="Arial" w:cs="Arial"/>
          <w:color w:val="212121"/>
        </w:rPr>
        <w:tab/>
      </w:r>
      <w:r w:rsidRPr="00AB54BE">
        <w:rPr>
          <w:rFonts w:ascii="Arial" w:hAnsi="Arial" w:cs="Arial"/>
          <w:color w:val="212121"/>
          <w:sz w:val="24"/>
        </w:rPr>
        <w:t xml:space="preserve">sygn. </w:t>
      </w:r>
      <w:r w:rsidRPr="00AB54BE">
        <w:rPr>
          <w:rFonts w:ascii="Arial" w:hAnsi="Arial" w:cs="Arial"/>
          <w:color w:val="212121"/>
        </w:rPr>
        <w:t>GCWYP 142876</w:t>
      </w:r>
    </w:p>
    <w:p w:rsidR="00AB54BE" w:rsidRDefault="00AB54BE" w:rsidP="00AB54BE">
      <w:pPr>
        <w:pStyle w:val="Akapitzlist"/>
        <w:numPr>
          <w:ilvl w:val="0"/>
          <w:numId w:val="4"/>
        </w:numPr>
        <w:spacing w:line="360" w:lineRule="auto"/>
        <w:rPr>
          <w:rFonts w:ascii="Arial" w:hAnsi="Arial" w:cs="Arial"/>
          <w:color w:val="212121"/>
        </w:rPr>
      </w:pPr>
      <w:proofErr w:type="spellStart"/>
      <w:r w:rsidRPr="00AB54BE">
        <w:rPr>
          <w:rFonts w:ascii="Arial" w:hAnsi="Arial" w:cs="Arial"/>
          <w:color w:val="212121"/>
          <w:sz w:val="24"/>
        </w:rPr>
        <w:t>Pośpiechowa</w:t>
      </w:r>
      <w:proofErr w:type="spellEnd"/>
      <w:r w:rsidRPr="00AB54BE">
        <w:rPr>
          <w:rFonts w:ascii="Arial" w:hAnsi="Arial" w:cs="Arial"/>
          <w:color w:val="212121"/>
          <w:sz w:val="24"/>
        </w:rPr>
        <w:t>, Leokadia, Twórczość literacka Włodzimierza Tetmajera, Wrocław 1974, Zakład Narodowy im. Ossolińskich – Wydawnictwo</w:t>
      </w:r>
      <w:r w:rsidRPr="00AB54BE">
        <w:rPr>
          <w:rFonts w:ascii="Arial" w:hAnsi="Arial" w:cs="Arial"/>
          <w:color w:val="212121"/>
          <w:sz w:val="24"/>
        </w:rPr>
        <w:br/>
        <w:t xml:space="preserve">sygn. </w:t>
      </w:r>
      <w:r w:rsidRPr="00AB54BE">
        <w:rPr>
          <w:rFonts w:ascii="Arial" w:hAnsi="Arial" w:cs="Arial"/>
          <w:color w:val="212121"/>
        </w:rPr>
        <w:t>GCWYP 27435</w:t>
      </w:r>
    </w:p>
    <w:p w:rsidR="00FA271D" w:rsidRDefault="00FA271D" w:rsidP="00871A96">
      <w:pPr>
        <w:pStyle w:val="Nagwek2"/>
        <w:rPr>
          <w:color w:val="000000" w:themeColor="text1"/>
        </w:rPr>
      </w:pPr>
      <w:r w:rsidRPr="00871A96">
        <w:rPr>
          <w:color w:val="000000" w:themeColor="text1"/>
        </w:rPr>
        <w:t xml:space="preserve">W serwisie </w:t>
      </w:r>
      <w:proofErr w:type="spellStart"/>
      <w:r w:rsidRPr="00871A96">
        <w:rPr>
          <w:color w:val="000000" w:themeColor="text1"/>
        </w:rPr>
        <w:t>Academica</w:t>
      </w:r>
      <w:proofErr w:type="spellEnd"/>
    </w:p>
    <w:p w:rsidR="00871A96" w:rsidRPr="00871A96" w:rsidRDefault="00871A96" w:rsidP="00871A96"/>
    <w:p w:rsidR="00FA271D" w:rsidRPr="00871A96" w:rsidRDefault="00FA271D" w:rsidP="00871A96">
      <w:pPr>
        <w:pStyle w:val="Akapitzlist"/>
        <w:numPr>
          <w:ilvl w:val="0"/>
          <w:numId w:val="6"/>
        </w:numPr>
        <w:spacing w:after="0" w:line="360" w:lineRule="auto"/>
        <w:rPr>
          <w:rFonts w:ascii="Arial" w:hAnsi="Arial" w:cs="Arial"/>
          <w:color w:val="212121"/>
          <w:sz w:val="24"/>
        </w:rPr>
      </w:pPr>
      <w:r w:rsidRPr="00871A96">
        <w:rPr>
          <w:rFonts w:ascii="Arial" w:hAnsi="Arial" w:cs="Arial"/>
          <w:color w:val="212121"/>
          <w:sz w:val="24"/>
        </w:rPr>
        <w:t>Sewer, Bajecznie kolorowa : nowela, Warszawa 1920, Biblioteka Dzieł Wyborowych,</w:t>
      </w:r>
      <w:r w:rsidR="00F7067D" w:rsidRPr="00871A96">
        <w:rPr>
          <w:rFonts w:ascii="Arial" w:hAnsi="Arial" w:cs="Arial"/>
          <w:color w:val="212121"/>
          <w:sz w:val="24"/>
        </w:rPr>
        <w:t xml:space="preserve"> </w:t>
      </w:r>
      <w:hyperlink r:id="rId48" w:history="1">
        <w:proofErr w:type="spellStart"/>
        <w:r w:rsidRPr="00871A96">
          <w:rPr>
            <w:rStyle w:val="Hipercze"/>
            <w:rFonts w:ascii="Arial" w:hAnsi="Arial" w:cs="Arial"/>
            <w:sz w:val="24"/>
          </w:rPr>
          <w:t>Academica</w:t>
        </w:r>
        <w:proofErr w:type="spellEnd"/>
      </w:hyperlink>
    </w:p>
    <w:p w:rsidR="00141088" w:rsidRDefault="00AB54BE" w:rsidP="00871A96">
      <w:pPr>
        <w:pStyle w:val="Nagwek2"/>
        <w:rPr>
          <w:color w:val="000000" w:themeColor="text1"/>
        </w:rPr>
      </w:pPr>
      <w:r>
        <w:br/>
      </w:r>
      <w:r w:rsidR="00141088" w:rsidRPr="00871A96">
        <w:rPr>
          <w:color w:val="000000" w:themeColor="text1"/>
        </w:rPr>
        <w:t>Wydawnictwa ciągłe</w:t>
      </w:r>
    </w:p>
    <w:p w:rsidR="00871A96" w:rsidRPr="00871A96" w:rsidRDefault="00871A96" w:rsidP="00871A96"/>
    <w:p w:rsidR="0065624C" w:rsidRPr="00871A96" w:rsidRDefault="00141088" w:rsidP="00871A96">
      <w:pPr>
        <w:pStyle w:val="Akapitzlist"/>
        <w:numPr>
          <w:ilvl w:val="0"/>
          <w:numId w:val="5"/>
        </w:numPr>
        <w:spacing w:line="360" w:lineRule="auto"/>
        <w:rPr>
          <w:rFonts w:ascii="Arial" w:hAnsi="Arial" w:cs="Arial"/>
          <w:color w:val="212121"/>
          <w:sz w:val="24"/>
        </w:rPr>
      </w:pPr>
      <w:proofErr w:type="spellStart"/>
      <w:r w:rsidRPr="00871A96">
        <w:rPr>
          <w:rFonts w:ascii="Arial" w:hAnsi="Arial" w:cs="Arial"/>
          <w:color w:val="212121"/>
          <w:sz w:val="24"/>
        </w:rPr>
        <w:t>Barowicz</w:t>
      </w:r>
      <w:proofErr w:type="spellEnd"/>
      <w:r w:rsidRPr="00871A96">
        <w:rPr>
          <w:rFonts w:ascii="Arial" w:hAnsi="Arial" w:cs="Arial"/>
          <w:color w:val="212121"/>
          <w:sz w:val="24"/>
        </w:rPr>
        <w:t xml:space="preserve">, Marek, </w:t>
      </w:r>
      <w:proofErr w:type="spellStart"/>
      <w:r w:rsidRPr="00871A96">
        <w:rPr>
          <w:rFonts w:ascii="Arial" w:hAnsi="Arial" w:cs="Arial"/>
          <w:color w:val="212121"/>
          <w:sz w:val="24"/>
        </w:rPr>
        <w:t>Rydlówka</w:t>
      </w:r>
      <w:proofErr w:type="spellEnd"/>
      <w:r w:rsidRPr="00871A96">
        <w:rPr>
          <w:rFonts w:ascii="Arial" w:hAnsi="Arial" w:cs="Arial"/>
          <w:color w:val="212121"/>
          <w:sz w:val="24"/>
        </w:rPr>
        <w:t xml:space="preserve"> : szlakiem "Wesela" Wyspiańskiego, </w:t>
      </w:r>
      <w:r w:rsidRPr="00871A96">
        <w:rPr>
          <w:rFonts w:ascii="Arial" w:hAnsi="Arial" w:cs="Arial"/>
          <w:b/>
          <w:color w:val="212121"/>
          <w:sz w:val="24"/>
        </w:rPr>
        <w:t>Poznaj Swój Kraj. - 2017</w:t>
      </w:r>
      <w:r w:rsidRPr="00871A96">
        <w:rPr>
          <w:rFonts w:ascii="Arial" w:hAnsi="Arial" w:cs="Arial"/>
          <w:color w:val="212121"/>
          <w:sz w:val="24"/>
        </w:rPr>
        <w:t>, nr 4, s. 34-37, ISSN 0032-6151</w:t>
      </w:r>
    </w:p>
    <w:p w:rsidR="0065624C" w:rsidRDefault="0065624C" w:rsidP="00A1564B">
      <w:pPr>
        <w:spacing w:line="360" w:lineRule="auto"/>
        <w:rPr>
          <w:rFonts w:ascii="Arial" w:hAnsi="Arial" w:cs="Arial"/>
          <w:color w:val="212121"/>
          <w:sz w:val="24"/>
        </w:rPr>
      </w:pPr>
    </w:p>
    <w:p w:rsidR="002613B2" w:rsidRPr="00871A96" w:rsidRDefault="002613B2" w:rsidP="00A1564B">
      <w:pPr>
        <w:spacing w:line="360" w:lineRule="auto"/>
        <w:rPr>
          <w:rFonts w:ascii="Arial" w:hAnsi="Arial" w:cs="Arial"/>
          <w:color w:val="212121"/>
          <w:sz w:val="24"/>
        </w:rPr>
      </w:pPr>
      <w:r w:rsidRPr="00871A96">
        <w:rPr>
          <w:rFonts w:ascii="Arial" w:hAnsi="Arial" w:cs="Arial"/>
          <w:color w:val="212121"/>
          <w:sz w:val="24"/>
        </w:rPr>
        <w:t>Sporządził</w:t>
      </w:r>
    </w:p>
    <w:p w:rsidR="002613B2" w:rsidRDefault="002613B2" w:rsidP="00F7067D">
      <w:pPr>
        <w:spacing w:line="276" w:lineRule="auto"/>
        <w:rPr>
          <w:rFonts w:ascii="Arial" w:hAnsi="Arial" w:cs="Arial"/>
          <w:color w:val="212121"/>
          <w:sz w:val="24"/>
        </w:rPr>
      </w:pPr>
      <w:r>
        <w:rPr>
          <w:rFonts w:ascii="Arial" w:hAnsi="Arial" w:cs="Arial"/>
          <w:color w:val="212121"/>
          <w:sz w:val="24"/>
        </w:rPr>
        <w:t xml:space="preserve">Dariusz Bruzgo </w:t>
      </w:r>
    </w:p>
    <w:p w:rsidR="002613B2" w:rsidRDefault="002613B2" w:rsidP="00F7067D">
      <w:pPr>
        <w:spacing w:line="276" w:lineRule="auto"/>
        <w:rPr>
          <w:rFonts w:ascii="Arial" w:hAnsi="Arial" w:cs="Arial"/>
          <w:color w:val="212121"/>
          <w:sz w:val="24"/>
        </w:rPr>
      </w:pPr>
      <w:r>
        <w:rPr>
          <w:rFonts w:ascii="Arial" w:hAnsi="Arial" w:cs="Arial"/>
          <w:color w:val="212121"/>
          <w:sz w:val="24"/>
        </w:rPr>
        <w:t>Wydział Informacyjno-Bibliograficzny</w:t>
      </w:r>
    </w:p>
    <w:p w:rsidR="002613B2" w:rsidRPr="00A1564B" w:rsidRDefault="002613B2" w:rsidP="00F7067D">
      <w:pPr>
        <w:spacing w:line="276" w:lineRule="auto"/>
        <w:rPr>
          <w:rFonts w:ascii="Arial" w:hAnsi="Arial" w:cs="Arial"/>
          <w:color w:val="212121"/>
          <w:sz w:val="24"/>
        </w:rPr>
      </w:pPr>
      <w:r>
        <w:rPr>
          <w:rFonts w:ascii="Arial" w:hAnsi="Arial" w:cs="Arial"/>
          <w:color w:val="212121"/>
          <w:sz w:val="24"/>
        </w:rPr>
        <w:t>5 stycznia 2023</w:t>
      </w:r>
    </w:p>
    <w:sectPr w:rsidR="002613B2" w:rsidRPr="00A1564B">
      <w:footerReference w:type="default" r:id="rId4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6334" w:rsidRDefault="00296334" w:rsidP="00FF3FD9">
      <w:pPr>
        <w:spacing w:after="0" w:line="240" w:lineRule="auto"/>
      </w:pPr>
      <w:r>
        <w:separator/>
      </w:r>
    </w:p>
  </w:endnote>
  <w:endnote w:type="continuationSeparator" w:id="0">
    <w:p w:rsidR="00296334" w:rsidRDefault="00296334" w:rsidP="00FF3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A5C6481-2D45-4F35-8C51-BB53F7A20183}"/>
    <w:embedBold r:id="rId2" w:fontKey="{B9A7F128-3A2D-4547-9220-7685E3A5D01C}"/>
    <w:embedItalic r:id="rId3" w:fontKey="{0AB03CF7-E979-4878-9C0B-E48916B0B72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ACC6247E-4B1F-4E97-B8B7-6C90327C1813}"/>
    <w:embedBold r:id="rId5" w:fontKey="{A33582D3-F55A-4B73-9261-9CBDFB7A4CE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52596274"/>
      <w:docPartObj>
        <w:docPartGallery w:val="Page Numbers (Bottom of Page)"/>
        <w:docPartUnique/>
      </w:docPartObj>
    </w:sdtPr>
    <w:sdtEndPr/>
    <w:sdtContent>
      <w:p w:rsidR="00FF3FD9" w:rsidRDefault="00FF3FD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FF3FD9" w:rsidRDefault="00FF3FD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6334" w:rsidRDefault="00296334" w:rsidP="00FF3FD9">
      <w:pPr>
        <w:spacing w:after="0" w:line="240" w:lineRule="auto"/>
      </w:pPr>
      <w:r>
        <w:separator/>
      </w:r>
    </w:p>
  </w:footnote>
  <w:footnote w:type="continuationSeparator" w:id="0">
    <w:p w:rsidR="00296334" w:rsidRDefault="00296334" w:rsidP="00FF3F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9D4AAE"/>
    <w:multiLevelType w:val="hybridMultilevel"/>
    <w:tmpl w:val="6586232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8B34E39"/>
    <w:multiLevelType w:val="hybridMultilevel"/>
    <w:tmpl w:val="45EE0D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9255A6D"/>
    <w:multiLevelType w:val="hybridMultilevel"/>
    <w:tmpl w:val="73E2131E"/>
    <w:lvl w:ilvl="0" w:tplc="B71E940E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172990"/>
    <w:multiLevelType w:val="hybridMultilevel"/>
    <w:tmpl w:val="596022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5B7874"/>
    <w:multiLevelType w:val="hybridMultilevel"/>
    <w:tmpl w:val="BADE6B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9E4B91"/>
    <w:multiLevelType w:val="hybridMultilevel"/>
    <w:tmpl w:val="657835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5FC5"/>
    <w:rsid w:val="00001FDC"/>
    <w:rsid w:val="00027335"/>
    <w:rsid w:val="00050BED"/>
    <w:rsid w:val="00063907"/>
    <w:rsid w:val="0009391B"/>
    <w:rsid w:val="000C2FF8"/>
    <w:rsid w:val="000D3BD0"/>
    <w:rsid w:val="000F14C1"/>
    <w:rsid w:val="00100417"/>
    <w:rsid w:val="00111EF2"/>
    <w:rsid w:val="00126971"/>
    <w:rsid w:val="001338A4"/>
    <w:rsid w:val="00141088"/>
    <w:rsid w:val="00165EFD"/>
    <w:rsid w:val="001948C5"/>
    <w:rsid w:val="001E68FE"/>
    <w:rsid w:val="002613B2"/>
    <w:rsid w:val="002628C6"/>
    <w:rsid w:val="00296334"/>
    <w:rsid w:val="002D41F7"/>
    <w:rsid w:val="00434EC6"/>
    <w:rsid w:val="004413F4"/>
    <w:rsid w:val="00460161"/>
    <w:rsid w:val="004E3AE3"/>
    <w:rsid w:val="00521B31"/>
    <w:rsid w:val="00587F2F"/>
    <w:rsid w:val="005C0F83"/>
    <w:rsid w:val="00602E73"/>
    <w:rsid w:val="00634995"/>
    <w:rsid w:val="0065624C"/>
    <w:rsid w:val="00681D4A"/>
    <w:rsid w:val="006C36AC"/>
    <w:rsid w:val="006C7B1A"/>
    <w:rsid w:val="006D6816"/>
    <w:rsid w:val="00716254"/>
    <w:rsid w:val="00727F90"/>
    <w:rsid w:val="00737EBC"/>
    <w:rsid w:val="00746767"/>
    <w:rsid w:val="00764E08"/>
    <w:rsid w:val="007870D1"/>
    <w:rsid w:val="008025EF"/>
    <w:rsid w:val="00824947"/>
    <w:rsid w:val="00830EC1"/>
    <w:rsid w:val="00833DD1"/>
    <w:rsid w:val="00835056"/>
    <w:rsid w:val="00871A96"/>
    <w:rsid w:val="00872477"/>
    <w:rsid w:val="008B5FC5"/>
    <w:rsid w:val="00900560"/>
    <w:rsid w:val="00942592"/>
    <w:rsid w:val="0094593C"/>
    <w:rsid w:val="00967E2E"/>
    <w:rsid w:val="00995E89"/>
    <w:rsid w:val="009E0D82"/>
    <w:rsid w:val="009F09C6"/>
    <w:rsid w:val="009F706B"/>
    <w:rsid w:val="00A10F65"/>
    <w:rsid w:val="00A1564B"/>
    <w:rsid w:val="00A34129"/>
    <w:rsid w:val="00AA6116"/>
    <w:rsid w:val="00AB54BE"/>
    <w:rsid w:val="00AD1757"/>
    <w:rsid w:val="00AE51FD"/>
    <w:rsid w:val="00AF2BD4"/>
    <w:rsid w:val="00B747F0"/>
    <w:rsid w:val="00B93EB3"/>
    <w:rsid w:val="00BD4CC1"/>
    <w:rsid w:val="00BD54A8"/>
    <w:rsid w:val="00C12E6B"/>
    <w:rsid w:val="00C228E1"/>
    <w:rsid w:val="00C24E98"/>
    <w:rsid w:val="00CC5CA9"/>
    <w:rsid w:val="00CD0535"/>
    <w:rsid w:val="00D20822"/>
    <w:rsid w:val="00D21EA7"/>
    <w:rsid w:val="00D77D5B"/>
    <w:rsid w:val="00DB68F1"/>
    <w:rsid w:val="00DC11F1"/>
    <w:rsid w:val="00EB6A41"/>
    <w:rsid w:val="00EC2A4F"/>
    <w:rsid w:val="00EF558D"/>
    <w:rsid w:val="00F07569"/>
    <w:rsid w:val="00F5144D"/>
    <w:rsid w:val="00F7067D"/>
    <w:rsid w:val="00FA271D"/>
    <w:rsid w:val="00FF3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C1EE3"/>
  <w15:chartTrackingRefBased/>
  <w15:docId w15:val="{B31B2BA6-0E8B-4936-9951-705DF3EF9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71A9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71A9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C5CA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E51F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E51FD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460161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A271D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FF3F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F3FD9"/>
  </w:style>
  <w:style w:type="paragraph" w:styleId="Stopka">
    <w:name w:val="footer"/>
    <w:basedOn w:val="Normalny"/>
    <w:link w:val="StopkaZnak"/>
    <w:uiPriority w:val="99"/>
    <w:unhideWhenUsed/>
    <w:rsid w:val="00FF3F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3FD9"/>
  </w:style>
  <w:style w:type="paragraph" w:styleId="Tytu">
    <w:name w:val="Title"/>
    <w:basedOn w:val="Normalny"/>
    <w:next w:val="Normalny"/>
    <w:link w:val="TytuZnak"/>
    <w:uiPriority w:val="10"/>
    <w:qFormat/>
    <w:rsid w:val="00871A9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71A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71A9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871A96"/>
    <w:rPr>
      <w:rFonts w:eastAsiaTheme="minorEastAsia"/>
      <w:color w:val="5A5A5A" w:themeColor="text1" w:themeTint="A5"/>
      <w:spacing w:val="15"/>
    </w:rPr>
  </w:style>
  <w:style w:type="character" w:customStyle="1" w:styleId="Nagwek1Znak">
    <w:name w:val="Nagłówek 1 Znak"/>
    <w:basedOn w:val="Domylnaczcionkaakapitu"/>
    <w:link w:val="Nagwek1"/>
    <w:uiPriority w:val="9"/>
    <w:rsid w:val="00871A9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871A9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03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cademica.edu.pl/reading/readSingle?cid=99118053&amp;uid=95946895" TargetMode="External"/><Relationship Id="rId18" Type="http://schemas.openxmlformats.org/officeDocument/2006/relationships/hyperlink" Target="https://academica.edu.pl/reading/readSingle?cid=92417280&amp;uid=90469867" TargetMode="External"/><Relationship Id="rId26" Type="http://schemas.openxmlformats.org/officeDocument/2006/relationships/hyperlink" Target="https://academica.edu.pl/reading/readSingle?cid=70387476&amp;uid=68839687" TargetMode="External"/><Relationship Id="rId39" Type="http://schemas.openxmlformats.org/officeDocument/2006/relationships/hyperlink" Target="https://academica.edu.pl/reading/readSingle?cid=78631697&amp;uid=77017655" TargetMode="External"/><Relationship Id="rId21" Type="http://schemas.openxmlformats.org/officeDocument/2006/relationships/hyperlink" Target="https://academica.edu.pl/reading/readSingle?cid=40470234&amp;uid=16714252" TargetMode="External"/><Relationship Id="rId34" Type="http://schemas.openxmlformats.org/officeDocument/2006/relationships/hyperlink" Target="https://academica.edu.pl/reading/readSingle?cid=82709686&amp;uid=82058110" TargetMode="External"/><Relationship Id="rId42" Type="http://schemas.openxmlformats.org/officeDocument/2006/relationships/hyperlink" Target="https://academica.edu.pl/reading/readSingle?cid=77632073&amp;uid=76721542" TargetMode="External"/><Relationship Id="rId47" Type="http://schemas.openxmlformats.org/officeDocument/2006/relationships/hyperlink" Target="https://academica.edu.pl/reading/readSingle?cid=78631780&amp;uid=77017657" TargetMode="External"/><Relationship Id="rId50" Type="http://schemas.openxmlformats.org/officeDocument/2006/relationships/fontTable" Target="fontTable.xml"/><Relationship Id="rId7" Type="http://schemas.openxmlformats.org/officeDocument/2006/relationships/hyperlink" Target="http://www.adacemica.edu.pl" TargetMode="External"/><Relationship Id="rId2" Type="http://schemas.openxmlformats.org/officeDocument/2006/relationships/styles" Target="styles.xml"/><Relationship Id="rId16" Type="http://schemas.openxmlformats.org/officeDocument/2006/relationships/hyperlink" Target="https://academica.edu.pl/reading/readSingle?cid=52685524&amp;uid=16714245" TargetMode="External"/><Relationship Id="rId29" Type="http://schemas.openxmlformats.org/officeDocument/2006/relationships/hyperlink" Target="https://academica.edu.pl/reading/readSingle?cid=53814983&amp;uid=16714269" TargetMode="External"/><Relationship Id="rId11" Type="http://schemas.openxmlformats.org/officeDocument/2006/relationships/hyperlink" Target="https://academica.edu.pl/reading/readSingle?cid=49557125&amp;uid=16714241" TargetMode="External"/><Relationship Id="rId24" Type="http://schemas.openxmlformats.org/officeDocument/2006/relationships/hyperlink" Target="https://academica.edu.pl/reading/readSingle?cid=34508922&amp;uid=34024811" TargetMode="External"/><Relationship Id="rId32" Type="http://schemas.openxmlformats.org/officeDocument/2006/relationships/hyperlink" Target="https://academica.edu.pl/reading/readSingle?cid=34195708&amp;uid=33930199" TargetMode="External"/><Relationship Id="rId37" Type="http://schemas.openxmlformats.org/officeDocument/2006/relationships/hyperlink" Target="https://academica.edu.pl/reading/readSingle?cid=79134250&amp;uid=78832388" TargetMode="External"/><Relationship Id="rId40" Type="http://schemas.openxmlformats.org/officeDocument/2006/relationships/hyperlink" Target="https://academica.edu.pl/reading/readSingle?cid=80286834&amp;uid=79108391" TargetMode="External"/><Relationship Id="rId45" Type="http://schemas.openxmlformats.org/officeDocument/2006/relationships/hyperlink" Target="https://academica.edu.pl/reading/readSingle?cid=78867814&amp;uid=77650017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academica.edu.pl/reading/readSingle?cid=148927409&amp;uid=148910655" TargetMode="External"/><Relationship Id="rId23" Type="http://schemas.openxmlformats.org/officeDocument/2006/relationships/hyperlink" Target="https://academica.edu.pl/reading/readSingle?cid=76687865&amp;uid=75865122" TargetMode="External"/><Relationship Id="rId28" Type="http://schemas.openxmlformats.org/officeDocument/2006/relationships/hyperlink" Target="https://academica.edu.pl/reading/readSingle?cid=55106218&amp;uid=16714268" TargetMode="External"/><Relationship Id="rId36" Type="http://schemas.openxmlformats.org/officeDocument/2006/relationships/hyperlink" Target="https://academica.edu.pl/reading/readSingle?cid=79083084&amp;uid=78797458" TargetMode="External"/><Relationship Id="rId49" Type="http://schemas.openxmlformats.org/officeDocument/2006/relationships/footer" Target="footer1.xml"/><Relationship Id="rId10" Type="http://schemas.openxmlformats.org/officeDocument/2006/relationships/hyperlink" Target="https://academica.edu.pl/reading/readSingle?cid=692280&amp;uid=692617" TargetMode="External"/><Relationship Id="rId19" Type="http://schemas.openxmlformats.org/officeDocument/2006/relationships/hyperlink" Target="https://academica.edu.pl/reading/readSingle?cid=75202555&amp;uid=75173901" TargetMode="External"/><Relationship Id="rId31" Type="http://schemas.openxmlformats.org/officeDocument/2006/relationships/hyperlink" Target="https://academica.edu.pl/reading/readSingle?cid=109444723&amp;uid=109131589" TargetMode="External"/><Relationship Id="rId44" Type="http://schemas.openxmlformats.org/officeDocument/2006/relationships/hyperlink" Target="https://academica.edu.pl/reading/readSingle?cid=78873113&amp;uid=7765012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cademica.edu.pl/reading/readSingle?page=1&amp;uid=67275521" TargetMode="External"/><Relationship Id="rId14" Type="http://schemas.openxmlformats.org/officeDocument/2006/relationships/hyperlink" Target="https://academica.edu.pl/reading/readSingle?cid=52757181&amp;uid=16714244" TargetMode="External"/><Relationship Id="rId22" Type="http://schemas.openxmlformats.org/officeDocument/2006/relationships/hyperlink" Target="https://academica.edu.pl/reading/readSingle?cid=55339204&amp;uid=16714253" TargetMode="External"/><Relationship Id="rId27" Type="http://schemas.openxmlformats.org/officeDocument/2006/relationships/hyperlink" Target="https://academica.edu.pl/reading/readSingle?cid=55106241&amp;uid=16714266" TargetMode="External"/><Relationship Id="rId30" Type="http://schemas.openxmlformats.org/officeDocument/2006/relationships/hyperlink" Target="https://academica.edu.pl/reading/readSingle?cid=57765137&amp;uid=25314121" TargetMode="External"/><Relationship Id="rId35" Type="http://schemas.openxmlformats.org/officeDocument/2006/relationships/hyperlink" Target="https://academica.edu.pl/reading/readSingle?cid=79131182&amp;uid=78832366" TargetMode="External"/><Relationship Id="rId43" Type="http://schemas.openxmlformats.org/officeDocument/2006/relationships/hyperlink" Target="https://academica.edu.pl/reading/readSingle?cid=78631587&amp;uid=77017654" TargetMode="External"/><Relationship Id="rId48" Type="http://schemas.openxmlformats.org/officeDocument/2006/relationships/hyperlink" Target="https://academica.edu.pl/reading/readSingle?uid=131041036" TargetMode="External"/><Relationship Id="rId8" Type="http://schemas.openxmlformats.org/officeDocument/2006/relationships/hyperlink" Target="https://academica.edu.pl/reading/readSingle?cid=86570335&amp;uid=37524485" TargetMode="External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academica.edu.pl/reading/readSingle?cid=28406040&amp;uid=28227795" TargetMode="External"/><Relationship Id="rId17" Type="http://schemas.openxmlformats.org/officeDocument/2006/relationships/hyperlink" Target="https://academica.edu.pl/reading/readSingle?cid=49429218&amp;uid=16714248" TargetMode="External"/><Relationship Id="rId25" Type="http://schemas.openxmlformats.org/officeDocument/2006/relationships/hyperlink" Target="https://academica.edu.pl/reading/readSingle?cid=33054196&amp;uid=16714263" TargetMode="External"/><Relationship Id="rId33" Type="http://schemas.openxmlformats.org/officeDocument/2006/relationships/hyperlink" Target="https://academica.edu.pl/reading/readSingle?cid=82705393&amp;uid=82058088" TargetMode="External"/><Relationship Id="rId38" Type="http://schemas.openxmlformats.org/officeDocument/2006/relationships/hyperlink" Target="https://academica.edu.pl/reading/readSingle?cid=78873170&amp;uid=77650135" TargetMode="External"/><Relationship Id="rId46" Type="http://schemas.openxmlformats.org/officeDocument/2006/relationships/hyperlink" Target="https://academica.edu.pl/reading/readSingle?cid=78870710&amp;uid=77650007" TargetMode="External"/><Relationship Id="rId20" Type="http://schemas.openxmlformats.org/officeDocument/2006/relationships/hyperlink" Target="https://academica.edu.pl/reading/readSingle?page=5&amp;uid=73132894" TargetMode="External"/><Relationship Id="rId41" Type="http://schemas.openxmlformats.org/officeDocument/2006/relationships/hyperlink" Target="https://academica.edu.pl/reading/readSingle?cid=78631649&amp;uid=7701765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1050</Words>
  <Characters>6302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WŁODZIMIERZ PRZERWA-TETMAJER - bibliografiia przedmiotowo podmiotowa</dc:title>
  <dc:subject/>
  <dc:creator>Dariusz Bruzgo</dc:creator>
  <cp:keywords/>
  <dc:description/>
  <cp:lastModifiedBy>Monika Witkowska</cp:lastModifiedBy>
  <cp:revision>3</cp:revision>
  <dcterms:created xsi:type="dcterms:W3CDTF">2023-01-17T11:36:00Z</dcterms:created>
  <dcterms:modified xsi:type="dcterms:W3CDTF">2023-01-17T11:37:00Z</dcterms:modified>
</cp:coreProperties>
</file>